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B651E" w14:textId="2B85C4E7" w:rsidR="008E0E05" w:rsidRPr="008E0E05" w:rsidRDefault="008E0E05" w:rsidP="008E0E05">
      <w:pPr>
        <w:snapToGrid w:val="0"/>
        <w:spacing w:beforeLines="50" w:before="120"/>
        <w:jc w:val="both"/>
        <w:rPr>
          <w:rFonts w:ascii="Arial" w:eastAsia="Batang" w:hAnsi="Arial" w:cs="Arial"/>
          <w:b/>
          <w:bCs/>
          <w:sz w:val="24"/>
          <w:lang w:val="en-GB"/>
        </w:rPr>
      </w:pPr>
      <w:r w:rsidRPr="008E0E05">
        <w:rPr>
          <w:rFonts w:ascii="Arial" w:eastAsia="Batang" w:hAnsi="Arial" w:cs="Arial"/>
          <w:b/>
          <w:bCs/>
          <w:sz w:val="24"/>
          <w:lang w:val="en-GB"/>
        </w:rPr>
        <w:t>3GPP TSG RAN WG1 #11</w:t>
      </w:r>
      <w:r w:rsidR="003D5678">
        <w:rPr>
          <w:rFonts w:ascii="Arial" w:eastAsia="Batang" w:hAnsi="Arial" w:cs="Arial"/>
          <w:b/>
          <w:bCs/>
          <w:sz w:val="24"/>
          <w:lang w:val="en-GB"/>
        </w:rPr>
        <w:t>5</w:t>
      </w:r>
      <w:r w:rsidRPr="008E0E05">
        <w:rPr>
          <w:rFonts w:ascii="Arial" w:eastAsia="Batang" w:hAnsi="Arial" w:cs="Arial"/>
          <w:b/>
          <w:bCs/>
          <w:sz w:val="24"/>
          <w:lang w:val="en-GB"/>
        </w:rPr>
        <w:tab/>
      </w:r>
      <w:r w:rsidRPr="008E0E05">
        <w:rPr>
          <w:rFonts w:ascii="Arial" w:eastAsia="Batang" w:hAnsi="Arial" w:cs="Arial"/>
          <w:b/>
          <w:bCs/>
          <w:sz w:val="24"/>
          <w:lang w:val="en-GB"/>
        </w:rPr>
        <w:tab/>
      </w:r>
      <w:r w:rsidRPr="008E0E05">
        <w:rPr>
          <w:rFonts w:ascii="Arial" w:eastAsia="Batang" w:hAnsi="Arial" w:cs="Arial"/>
          <w:b/>
          <w:bCs/>
          <w:sz w:val="24"/>
          <w:lang w:val="en-GB"/>
        </w:rPr>
        <w:tab/>
      </w:r>
      <w:r w:rsidRPr="008E0E05">
        <w:rPr>
          <w:rFonts w:ascii="Arial" w:eastAsia="Batang" w:hAnsi="Arial" w:cs="Arial"/>
          <w:b/>
          <w:bCs/>
          <w:sz w:val="24"/>
          <w:lang w:val="en-GB"/>
        </w:rPr>
        <w:tab/>
      </w:r>
      <w:r w:rsidRPr="008E0E05">
        <w:rPr>
          <w:rFonts w:ascii="Arial" w:eastAsia="Batang" w:hAnsi="Arial" w:cs="Arial"/>
          <w:b/>
          <w:bCs/>
          <w:sz w:val="24"/>
          <w:lang w:val="en-GB"/>
        </w:rPr>
        <w:tab/>
        <w:t xml:space="preserve"> </w:t>
      </w:r>
      <w:r w:rsidRPr="008E0E05">
        <w:rPr>
          <w:rFonts w:ascii="Arial" w:eastAsia="Batang" w:hAnsi="Arial" w:cs="Arial"/>
          <w:b/>
          <w:bCs/>
          <w:sz w:val="24"/>
          <w:lang w:val="en-GB"/>
        </w:rPr>
        <w:tab/>
      </w:r>
      <w:r w:rsidR="00B70715">
        <w:rPr>
          <w:rFonts w:ascii="Arial" w:eastAsia="Batang" w:hAnsi="Arial" w:cs="Arial"/>
          <w:b/>
          <w:bCs/>
          <w:sz w:val="24"/>
          <w:lang w:val="en-GB"/>
        </w:rPr>
        <w:t xml:space="preserve">        </w:t>
      </w:r>
      <w:r w:rsidR="003E3095" w:rsidRPr="003E3095">
        <w:rPr>
          <w:rFonts w:ascii="Arial" w:eastAsia="Batang" w:hAnsi="Arial" w:cs="Arial"/>
          <w:b/>
          <w:bCs/>
          <w:sz w:val="24"/>
          <w:lang w:val="en-GB"/>
        </w:rPr>
        <w:t>R1-23</w:t>
      </w:r>
      <w:r w:rsidR="00281E44">
        <w:rPr>
          <w:rFonts w:ascii="Arial" w:eastAsia="Batang" w:hAnsi="Arial" w:cs="Arial"/>
          <w:b/>
          <w:bCs/>
          <w:sz w:val="24"/>
          <w:lang w:val="en-GB"/>
        </w:rPr>
        <w:t>11509</w:t>
      </w:r>
    </w:p>
    <w:p w14:paraId="2652DF08" w14:textId="7A33A228" w:rsidR="008E0E05" w:rsidRPr="008E0E05" w:rsidRDefault="00E56873" w:rsidP="008E0E05">
      <w:pPr>
        <w:snapToGrid w:val="0"/>
        <w:spacing w:beforeLines="50" w:before="120"/>
        <w:ind w:left="2393" w:hangingChars="993" w:hanging="2393"/>
        <w:jc w:val="both"/>
        <w:rPr>
          <w:rFonts w:ascii="Arial" w:eastAsia="SimSun" w:hAnsi="Arial" w:cs="Arial"/>
          <w:b/>
          <w:bCs/>
          <w:sz w:val="24"/>
          <w:lang w:val="en-GB" w:eastAsia="zh-CN"/>
        </w:rPr>
      </w:pPr>
      <w:r w:rsidRPr="00E56873">
        <w:rPr>
          <w:rFonts w:ascii="Arial" w:eastAsia="SimSun" w:hAnsi="Arial" w:cs="Arial"/>
          <w:b/>
          <w:bCs/>
          <w:sz w:val="24"/>
          <w:lang w:val="en-GB" w:eastAsia="zh-CN"/>
        </w:rPr>
        <w:t>Chicago, US</w:t>
      </w:r>
      <w:r w:rsidR="008E0E05" w:rsidRPr="008E0E05">
        <w:rPr>
          <w:rFonts w:ascii="Arial" w:eastAsia="SimSun" w:hAnsi="Arial" w:cs="Arial"/>
          <w:b/>
          <w:bCs/>
          <w:sz w:val="24"/>
          <w:lang w:val="en-GB" w:eastAsia="zh-CN"/>
        </w:rPr>
        <w:t xml:space="preserve">, </w:t>
      </w:r>
      <w:r w:rsidR="00E223A4">
        <w:rPr>
          <w:rFonts w:ascii="Arial" w:eastAsia="SimSun" w:hAnsi="Arial" w:cs="Arial"/>
          <w:b/>
          <w:bCs/>
          <w:sz w:val="24"/>
          <w:lang w:val="en-GB" w:eastAsia="zh-CN"/>
        </w:rPr>
        <w:t>13</w:t>
      </w:r>
      <w:r w:rsidR="00055BC4">
        <w:rPr>
          <w:rFonts w:ascii="Arial" w:eastAsia="SimSun" w:hAnsi="Arial" w:cs="Arial"/>
          <w:b/>
          <w:bCs/>
          <w:sz w:val="24"/>
          <w:lang w:val="en-GB" w:eastAsia="zh-CN"/>
        </w:rPr>
        <w:t>th</w:t>
      </w:r>
      <w:r w:rsidR="008E0E05" w:rsidRPr="008E0E05">
        <w:rPr>
          <w:rFonts w:ascii="Arial" w:eastAsia="SimSun" w:hAnsi="Arial" w:cs="Arial"/>
          <w:b/>
          <w:bCs/>
          <w:sz w:val="24"/>
          <w:lang w:val="en-GB" w:eastAsia="zh-CN"/>
        </w:rPr>
        <w:t xml:space="preserve"> </w:t>
      </w:r>
      <w:r w:rsidR="00055BC4">
        <w:rPr>
          <w:rFonts w:ascii="Arial" w:eastAsia="SimSun" w:hAnsi="Arial" w:cs="Arial"/>
          <w:b/>
          <w:bCs/>
          <w:sz w:val="24"/>
          <w:lang w:val="en-GB" w:eastAsia="zh-CN"/>
        </w:rPr>
        <w:t>–</w:t>
      </w:r>
      <w:r w:rsidR="008E0E05" w:rsidRPr="008E0E05">
        <w:rPr>
          <w:rFonts w:ascii="Arial" w:eastAsia="SimSun" w:hAnsi="Arial" w:cs="Arial"/>
          <w:b/>
          <w:bCs/>
          <w:sz w:val="24"/>
          <w:lang w:val="en-GB" w:eastAsia="zh-CN"/>
        </w:rPr>
        <w:t xml:space="preserve"> </w:t>
      </w:r>
      <w:r w:rsidR="00AA1B76">
        <w:rPr>
          <w:rFonts w:ascii="Arial" w:eastAsia="SimSun" w:hAnsi="Arial" w:cs="Arial"/>
          <w:b/>
          <w:bCs/>
          <w:sz w:val="24"/>
          <w:lang w:val="en-GB" w:eastAsia="zh-CN"/>
        </w:rPr>
        <w:t>1</w:t>
      </w:r>
      <w:r w:rsidR="00E223A4">
        <w:rPr>
          <w:rFonts w:ascii="Arial" w:eastAsia="SimSun" w:hAnsi="Arial" w:cs="Arial"/>
          <w:b/>
          <w:bCs/>
          <w:sz w:val="24"/>
          <w:lang w:val="en-GB" w:eastAsia="zh-CN"/>
        </w:rPr>
        <w:t>7</w:t>
      </w:r>
      <w:r w:rsidR="00055BC4">
        <w:rPr>
          <w:rFonts w:ascii="Arial" w:eastAsia="SimSun" w:hAnsi="Arial" w:cs="Arial"/>
          <w:b/>
          <w:bCs/>
          <w:sz w:val="24"/>
          <w:lang w:val="en-GB" w:eastAsia="zh-CN"/>
        </w:rPr>
        <w:t>th</w:t>
      </w:r>
      <w:r w:rsidR="008E0E05" w:rsidRPr="008E0E05">
        <w:rPr>
          <w:rFonts w:ascii="Arial" w:eastAsia="SimSun" w:hAnsi="Arial" w:cs="Arial"/>
          <w:b/>
          <w:bCs/>
          <w:sz w:val="24"/>
          <w:lang w:val="en-GB" w:eastAsia="zh-CN"/>
        </w:rPr>
        <w:t xml:space="preserve"> </w:t>
      </w:r>
      <w:proofErr w:type="gramStart"/>
      <w:r w:rsidR="00E223A4">
        <w:rPr>
          <w:rFonts w:ascii="Arial" w:eastAsia="SimSun" w:hAnsi="Arial" w:cs="Arial"/>
          <w:b/>
          <w:bCs/>
          <w:sz w:val="24"/>
          <w:lang w:val="en-GB" w:eastAsia="zh-CN"/>
        </w:rPr>
        <w:t>Nove</w:t>
      </w:r>
      <w:r>
        <w:rPr>
          <w:rFonts w:ascii="Arial" w:eastAsia="SimSun" w:hAnsi="Arial" w:cs="Arial"/>
          <w:b/>
          <w:bCs/>
          <w:sz w:val="24"/>
          <w:lang w:val="en-GB" w:eastAsia="zh-CN"/>
        </w:rPr>
        <w:t>mber</w:t>
      </w:r>
      <w:r w:rsidR="008E0E05" w:rsidRPr="008E0E05">
        <w:rPr>
          <w:rFonts w:ascii="Arial" w:eastAsia="SimSun" w:hAnsi="Arial" w:cs="Arial"/>
          <w:b/>
          <w:bCs/>
          <w:sz w:val="24"/>
          <w:lang w:val="en-GB" w:eastAsia="zh-CN"/>
        </w:rPr>
        <w:t>,</w:t>
      </w:r>
      <w:proofErr w:type="gramEnd"/>
      <w:r w:rsidR="008E0E05" w:rsidRPr="008E0E05">
        <w:rPr>
          <w:rFonts w:ascii="Arial" w:eastAsia="SimSun" w:hAnsi="Arial" w:cs="Arial"/>
          <w:b/>
          <w:bCs/>
          <w:sz w:val="24"/>
          <w:lang w:val="en-GB" w:eastAsia="zh-CN"/>
        </w:rPr>
        <w:t xml:space="preserve"> 2023</w:t>
      </w:r>
    </w:p>
    <w:p w14:paraId="4B1C0589" w14:textId="77777777" w:rsidR="005713F0" w:rsidRPr="00967C75" w:rsidRDefault="005713F0" w:rsidP="00621E4F">
      <w:pPr>
        <w:pStyle w:val="Header"/>
        <w:tabs>
          <w:tab w:val="clear" w:pos="4536"/>
          <w:tab w:val="left" w:pos="1800"/>
        </w:tabs>
        <w:ind w:left="1800" w:hanging="1800"/>
        <w:rPr>
          <w:rFonts w:ascii="Times New Roman" w:eastAsia="SimSun" w:hAnsi="Times New Roman"/>
          <w:sz w:val="22"/>
          <w:szCs w:val="22"/>
          <w:lang w:eastAsia="zh-CN"/>
        </w:rPr>
      </w:pPr>
    </w:p>
    <w:p w14:paraId="4B39B4E0" w14:textId="7D4794D0"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BC6687">
        <w:rPr>
          <w:rFonts w:ascii="Arial" w:eastAsiaTheme="minorEastAsia" w:hAnsi="Arial" w:cs="Arial"/>
          <w:b/>
          <w:bCs/>
          <w:sz w:val="24"/>
          <w:szCs w:val="24"/>
          <w:lang w:val="en-GB" w:eastAsia="zh-CN"/>
        </w:rPr>
        <w:t>8</w:t>
      </w:r>
      <w:r w:rsidRPr="000B1984">
        <w:rPr>
          <w:rFonts w:ascii="Arial" w:eastAsiaTheme="minorEastAsia" w:hAnsi="Arial" w:cs="Arial"/>
          <w:b/>
          <w:bCs/>
          <w:sz w:val="24"/>
          <w:szCs w:val="24"/>
          <w:lang w:val="en-GB" w:eastAsia="zh-CN"/>
        </w:rPr>
        <w:t>.</w:t>
      </w:r>
      <w:r w:rsidR="00BC6687">
        <w:rPr>
          <w:rFonts w:ascii="Arial" w:eastAsiaTheme="minorEastAsia" w:hAnsi="Arial" w:cs="Arial"/>
          <w:b/>
          <w:bCs/>
          <w:sz w:val="24"/>
          <w:szCs w:val="24"/>
          <w:lang w:val="en-GB" w:eastAsia="zh-CN"/>
        </w:rPr>
        <w:t>5</w:t>
      </w:r>
      <w:r w:rsidR="00BB7D49">
        <w:rPr>
          <w:rFonts w:ascii="Arial" w:eastAsiaTheme="minorEastAsia" w:hAnsi="Arial" w:cs="Arial"/>
          <w:b/>
          <w:bCs/>
          <w:sz w:val="24"/>
          <w:szCs w:val="24"/>
          <w:lang w:val="en-GB" w:eastAsia="zh-CN"/>
        </w:rPr>
        <w:t>.</w:t>
      </w:r>
      <w:r w:rsidR="00C16F68">
        <w:rPr>
          <w:rFonts w:ascii="Arial" w:eastAsiaTheme="minorEastAsia" w:hAnsi="Arial" w:cs="Arial"/>
          <w:b/>
          <w:bCs/>
          <w:sz w:val="24"/>
          <w:szCs w:val="24"/>
          <w:lang w:val="en-GB" w:eastAsia="zh-CN"/>
        </w:rPr>
        <w:t>1</w:t>
      </w:r>
    </w:p>
    <w:p w14:paraId="7FDCE0AB" w14:textId="77777777"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4C49F5C5"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BC6687">
        <w:rPr>
          <w:rFonts w:ascii="Arial" w:hAnsi="Arial" w:cs="Arial"/>
          <w:b/>
          <w:bCs/>
          <w:sz w:val="24"/>
          <w:szCs w:val="24"/>
          <w:lang w:val="en-GB"/>
        </w:rPr>
        <w:t>Remaining issues</w:t>
      </w:r>
      <w:r w:rsidR="00371D7A">
        <w:rPr>
          <w:rFonts w:ascii="Arial" w:eastAsiaTheme="minorEastAsia" w:hAnsi="Arial" w:cs="Arial"/>
          <w:b/>
          <w:bCs/>
          <w:sz w:val="24"/>
          <w:szCs w:val="24"/>
          <w:lang w:val="en-GB" w:eastAsia="zh-CN"/>
        </w:rPr>
        <w:t xml:space="preserve"> on network energy saving techniques</w:t>
      </w:r>
      <w:r w:rsidR="00EE11C4">
        <w:rPr>
          <w:rFonts w:ascii="Arial" w:eastAsiaTheme="minorEastAsia" w:hAnsi="Arial" w:cs="Arial"/>
          <w:b/>
          <w:bCs/>
          <w:sz w:val="24"/>
          <w:szCs w:val="24"/>
          <w:lang w:val="en-GB" w:eastAsia="zh-CN"/>
        </w:rPr>
        <w:t xml:space="preserve"> </w:t>
      </w:r>
      <w:r w:rsidR="00EE11C4" w:rsidRPr="00EE11C4">
        <w:rPr>
          <w:rFonts w:ascii="Arial" w:eastAsiaTheme="minorEastAsia" w:hAnsi="Arial" w:cs="Arial"/>
          <w:b/>
          <w:bCs/>
          <w:sz w:val="24"/>
          <w:szCs w:val="24"/>
          <w:lang w:val="en-GB" w:eastAsia="zh-CN"/>
        </w:rPr>
        <w:t>in spatial and power domains</w:t>
      </w:r>
    </w:p>
    <w:bookmarkEnd w:id="2"/>
    <w:bookmarkEnd w:id="3"/>
    <w:p w14:paraId="4A4E3AA8" w14:textId="77777777" w:rsidR="00CC54FF" w:rsidRPr="000B1984" w:rsidRDefault="00CC54FF" w:rsidP="00CC54FF">
      <w:pPr>
        <w:pStyle w:val="FootnoteText"/>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22315B6B" w14:textId="420C913F" w:rsidR="00484F86" w:rsidRDefault="00484F86" w:rsidP="009B6324">
      <w:pPr>
        <w:snapToGrid w:val="0"/>
        <w:spacing w:before="100" w:beforeAutospacing="1" w:after="100" w:afterAutospacing="1"/>
        <w:jc w:val="both"/>
        <w:rPr>
          <w:rFonts w:eastAsia="SimSun"/>
          <w:bCs/>
          <w:sz w:val="22"/>
          <w:szCs w:val="22"/>
          <w:lang w:eastAsia="zh-CN"/>
        </w:rPr>
      </w:pPr>
      <w:r w:rsidRPr="00765797">
        <w:rPr>
          <w:rFonts w:eastAsia="SimSun"/>
          <w:bCs/>
          <w:sz w:val="22"/>
          <w:szCs w:val="22"/>
          <w:lang w:eastAsia="zh-CN"/>
        </w:rPr>
        <w:t>The following agreements have been made in RAN1#114</w:t>
      </w:r>
      <w:r w:rsidR="00C82285">
        <w:rPr>
          <w:rFonts w:eastAsia="SimSun"/>
          <w:bCs/>
          <w:sz w:val="22"/>
          <w:szCs w:val="22"/>
          <w:lang w:eastAsia="zh-CN"/>
        </w:rPr>
        <w:t>bis</w:t>
      </w:r>
      <w:r w:rsidRPr="00765797">
        <w:rPr>
          <w:rFonts w:eastAsia="SimSun"/>
          <w:bCs/>
          <w:sz w:val="22"/>
          <w:szCs w:val="22"/>
          <w:lang w:eastAsia="zh-CN"/>
        </w:rPr>
        <w:t xml:space="preserve"> [1]:</w:t>
      </w:r>
    </w:p>
    <w:p w14:paraId="34C050EF" w14:textId="77777777" w:rsidR="006E5A45" w:rsidRPr="006E5A45" w:rsidRDefault="006E5A45" w:rsidP="006E5A45">
      <w:pPr>
        <w:rPr>
          <w:rFonts w:ascii="Times" w:eastAsia="DengXian" w:hAnsi="Times"/>
          <w:highlight w:val="green"/>
          <w:lang w:val="en-GB" w:eastAsia="zh-CN"/>
        </w:rPr>
      </w:pPr>
      <w:r w:rsidRPr="006E5A45">
        <w:rPr>
          <w:rFonts w:ascii="Times" w:eastAsia="DengXian" w:hAnsi="Times"/>
          <w:highlight w:val="green"/>
          <w:lang w:val="en-GB" w:eastAsia="zh-CN"/>
        </w:rPr>
        <w:t>Agreement</w:t>
      </w:r>
    </w:p>
    <w:p w14:paraId="50EDC3BB" w14:textId="77777777" w:rsidR="006E5A45" w:rsidRDefault="006E5A45" w:rsidP="006E5A45">
      <w:pPr>
        <w:jc w:val="both"/>
        <w:rPr>
          <w:rFonts w:eastAsia="Batang"/>
          <w:szCs w:val="20"/>
          <w:lang w:val="en-GB" w:eastAsia="zh-CN"/>
        </w:rPr>
      </w:pPr>
      <w:r w:rsidRPr="006E5A45">
        <w:rPr>
          <w:rFonts w:eastAsia="Batang"/>
          <w:szCs w:val="20"/>
          <w:lang w:val="en-GB" w:eastAsia="zh-CN"/>
        </w:rPr>
        <w:t>Support gNB can configure report quantities of 'cri-RI-i1-CQI', 'cri-RI-CQI', or 'cri-RI-i1'.</w:t>
      </w:r>
    </w:p>
    <w:p w14:paraId="64282402" w14:textId="77777777" w:rsidR="00DF6355" w:rsidRDefault="00DF6355" w:rsidP="00DF6355">
      <w:pPr>
        <w:rPr>
          <w:rFonts w:ascii="Times" w:eastAsia="DengXian" w:hAnsi="Times"/>
          <w:highlight w:val="green"/>
          <w:lang w:val="en-GB" w:eastAsia="zh-CN"/>
        </w:rPr>
      </w:pPr>
    </w:p>
    <w:p w14:paraId="32A79FBB" w14:textId="6B743528" w:rsidR="00DF6355" w:rsidRPr="00DF6355" w:rsidRDefault="00DF6355" w:rsidP="00DF6355">
      <w:pPr>
        <w:rPr>
          <w:rFonts w:ascii="Times" w:eastAsia="DengXian" w:hAnsi="Times"/>
          <w:highlight w:val="green"/>
          <w:lang w:val="en-GB" w:eastAsia="zh-CN"/>
        </w:rPr>
      </w:pPr>
      <w:r w:rsidRPr="00DF6355">
        <w:rPr>
          <w:rFonts w:ascii="Times" w:eastAsia="DengXian" w:hAnsi="Times"/>
          <w:highlight w:val="green"/>
          <w:lang w:val="en-GB" w:eastAsia="zh-CN"/>
        </w:rPr>
        <w:t>Agreement</w:t>
      </w:r>
    </w:p>
    <w:p w14:paraId="63A7A23F" w14:textId="77777777" w:rsidR="00DF6355" w:rsidRPr="00DF6355" w:rsidRDefault="00DF6355" w:rsidP="00DF6355">
      <w:pPr>
        <w:rPr>
          <w:rFonts w:eastAsia="Batang"/>
          <w:szCs w:val="20"/>
          <w:lang w:val="en-GB"/>
        </w:rPr>
      </w:pPr>
      <w:r w:rsidRPr="00DF6355">
        <w:rPr>
          <w:rFonts w:eastAsia="Batang"/>
          <w:szCs w:val="20"/>
          <w:lang w:val="en-GB" w:eastAsia="zh-CN"/>
        </w:rPr>
        <w:t xml:space="preserve">For CSI mapping of subbands for a CSI report having multiple sub-configurations, </w:t>
      </w:r>
      <w:r w:rsidRPr="00DF6355">
        <w:rPr>
          <w:rFonts w:eastAsia="Batang"/>
          <w:szCs w:val="20"/>
          <w:lang w:val="en-GB"/>
        </w:rPr>
        <w:t xml:space="preserve">odd sub-band CSI(s) of all sub-configurations in one multi-CSI reporting are mapped after all even sub-band CSI(s) in one multi-CSI reporting. </w:t>
      </w:r>
    </w:p>
    <w:p w14:paraId="074E93D0" w14:textId="77777777" w:rsidR="007545F3" w:rsidRPr="006E5A45" w:rsidRDefault="007545F3" w:rsidP="006E5A45">
      <w:pPr>
        <w:jc w:val="both"/>
        <w:rPr>
          <w:rFonts w:eastAsia="Batang"/>
          <w:szCs w:val="20"/>
          <w:lang w:val="en-GB" w:eastAsia="zh-CN"/>
        </w:rPr>
      </w:pPr>
    </w:p>
    <w:p w14:paraId="4DC49179" w14:textId="090DBED4" w:rsidR="00A25855" w:rsidRDefault="00A25855" w:rsidP="00BD27C4">
      <w:pPr>
        <w:rPr>
          <w:rFonts w:ascii="Times" w:eastAsia="DengXian" w:hAnsi="Times"/>
          <w:highlight w:val="green"/>
          <w:lang w:val="en-GB" w:eastAsia="zh-CN"/>
        </w:rPr>
      </w:pPr>
      <w:r w:rsidRPr="00A25855">
        <w:rPr>
          <w:rFonts w:eastAsia="Batang"/>
          <w:noProof/>
          <w:szCs w:val="20"/>
          <w:lang w:val="en-GB" w:eastAsia="zh-CN"/>
        </w:rPr>
        <w:drawing>
          <wp:inline distT="0" distB="0" distL="0" distR="0" wp14:anchorId="6F5E85C2" wp14:editId="02171002">
            <wp:extent cx="5760720" cy="599330"/>
            <wp:effectExtent l="0" t="0" r="0" b="0"/>
            <wp:docPr id="1476376461" name="Picture 14"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376461" name="Picture 14" descr="A close-up of a white backgroun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99330"/>
                    </a:xfrm>
                    <a:prstGeom prst="rect">
                      <a:avLst/>
                    </a:prstGeom>
                    <a:noFill/>
                    <a:ln>
                      <a:noFill/>
                    </a:ln>
                  </pic:spPr>
                </pic:pic>
              </a:graphicData>
            </a:graphic>
          </wp:inline>
        </w:drawing>
      </w:r>
    </w:p>
    <w:p w14:paraId="467DBA52" w14:textId="69C1E03E" w:rsidR="00BD27C4" w:rsidRPr="00BD27C4" w:rsidRDefault="00BD27C4" w:rsidP="00BD27C4">
      <w:pPr>
        <w:rPr>
          <w:rFonts w:ascii="Times" w:eastAsia="DengXian" w:hAnsi="Times"/>
          <w:highlight w:val="green"/>
          <w:lang w:val="en-GB" w:eastAsia="zh-CN"/>
        </w:rPr>
      </w:pPr>
      <w:r w:rsidRPr="00BD27C4">
        <w:rPr>
          <w:rFonts w:ascii="Times" w:eastAsia="DengXian" w:hAnsi="Times"/>
          <w:highlight w:val="green"/>
          <w:lang w:val="en-GB" w:eastAsia="zh-CN"/>
        </w:rPr>
        <w:t>Agreement</w:t>
      </w:r>
    </w:p>
    <w:p w14:paraId="6061A84A" w14:textId="77777777" w:rsidR="00BD27C4" w:rsidRPr="00BD27C4" w:rsidRDefault="00BD27C4" w:rsidP="00BD27C4">
      <w:pPr>
        <w:numPr>
          <w:ilvl w:val="0"/>
          <w:numId w:val="20"/>
        </w:numPr>
        <w:overflowPunct w:val="0"/>
        <w:autoSpaceDE w:val="0"/>
        <w:autoSpaceDN w:val="0"/>
        <w:adjustRightInd w:val="0"/>
        <w:ind w:left="714" w:hanging="357"/>
        <w:contextualSpacing/>
        <w:textAlignment w:val="baseline"/>
        <w:rPr>
          <w:rFonts w:eastAsia="SimSun"/>
          <w:szCs w:val="20"/>
          <w:lang w:val="en-GB" w:eastAsia="ja-JP"/>
        </w:rPr>
      </w:pPr>
      <w:r w:rsidRPr="00BD27C4">
        <w:rPr>
          <w:rFonts w:eastAsia="SimSun"/>
          <w:szCs w:val="20"/>
          <w:lang w:val="en-GB" w:eastAsia="ja-JP"/>
        </w:rPr>
        <w:t xml:space="preserve">For a CSI report config containing sub-configuration(s), support </w:t>
      </w:r>
      <m:oMath>
        <m:d>
          <m:dPr>
            <m:ctrlPr>
              <w:rPr>
                <w:rFonts w:ascii="Cambria Math" w:eastAsia="SimSun" w:hAnsi="Cambria Math"/>
                <w:szCs w:val="20"/>
                <w:lang w:val="en-GB" w:eastAsia="ja-JP"/>
              </w:rPr>
            </m:ctrlPr>
          </m:dPr>
          <m:e>
            <m:sSub>
              <m:sSubPr>
                <m:ctrlPr>
                  <w:rPr>
                    <w:rFonts w:ascii="Cambria Math" w:eastAsia="SimSun" w:hAnsi="Cambria Math"/>
                    <w:szCs w:val="20"/>
                    <w:lang w:val="en-GB" w:eastAsia="ja-JP"/>
                  </w:rPr>
                </m:ctrlPr>
              </m:sSubPr>
              <m:e>
                <m:r>
                  <m:rPr>
                    <m:sty m:val="p"/>
                  </m:rPr>
                  <w:rPr>
                    <w:rFonts w:ascii="Cambria Math" w:eastAsia="SimSun" w:hAnsi="Cambria Math"/>
                    <w:szCs w:val="20"/>
                    <w:lang w:val="en-GB" w:eastAsia="ja-JP"/>
                  </w:rPr>
                  <m:t>Z</m:t>
                </m:r>
              </m:e>
              <m:sub>
                <m:r>
                  <m:rPr>
                    <m:sty m:val="p"/>
                  </m:rPr>
                  <w:rPr>
                    <w:rFonts w:ascii="Cambria Math" w:eastAsia="SimSun" w:hAnsi="Cambria Math"/>
                    <w:szCs w:val="20"/>
                    <w:lang w:val="en-GB" w:eastAsia="ja-JP"/>
                  </w:rPr>
                  <m:t>2</m:t>
                </m:r>
              </m:sub>
            </m:sSub>
            <m:r>
              <m:rPr>
                <m:sty m:val="p"/>
              </m:rPr>
              <w:rPr>
                <w:rFonts w:ascii="Cambria Math" w:eastAsia="SimSun" w:hAnsi="Cambria Math"/>
                <w:szCs w:val="20"/>
                <w:lang w:val="en-GB" w:eastAsia="ja-JP"/>
              </w:rPr>
              <m:t xml:space="preserve">, </m:t>
            </m:r>
            <m:sSubSup>
              <m:sSubSupPr>
                <m:ctrlPr>
                  <w:rPr>
                    <w:rFonts w:ascii="Cambria Math" w:eastAsia="SimSun" w:hAnsi="Cambria Math"/>
                    <w:szCs w:val="20"/>
                    <w:lang w:val="en-GB" w:eastAsia="ja-JP"/>
                  </w:rPr>
                </m:ctrlPr>
              </m:sSubSupPr>
              <m:e>
                <m:r>
                  <m:rPr>
                    <m:sty m:val="p"/>
                  </m:rPr>
                  <w:rPr>
                    <w:rFonts w:ascii="Cambria Math" w:eastAsia="SimSun" w:hAnsi="Cambria Math"/>
                    <w:szCs w:val="20"/>
                    <w:lang w:val="en-GB" w:eastAsia="ja-JP"/>
                  </w:rPr>
                  <m:t>Z</m:t>
                </m:r>
              </m:e>
              <m:sub>
                <m:r>
                  <m:rPr>
                    <m:sty m:val="p"/>
                  </m:rPr>
                  <w:rPr>
                    <w:rFonts w:ascii="Cambria Math" w:eastAsia="SimSun" w:hAnsi="Cambria Math"/>
                    <w:szCs w:val="20"/>
                    <w:lang w:val="en-GB" w:eastAsia="ja-JP"/>
                  </w:rPr>
                  <m:t>2</m:t>
                </m:r>
              </m:sub>
              <m:sup>
                <m:r>
                  <m:rPr>
                    <m:sty m:val="p"/>
                  </m:rPr>
                  <w:rPr>
                    <w:rFonts w:ascii="Cambria Math" w:eastAsia="SimSun" w:hAnsi="Cambria Math"/>
                    <w:szCs w:val="20"/>
                    <w:lang w:val="en-GB" w:eastAsia="ja-JP"/>
                  </w:rPr>
                  <m:t>'</m:t>
                </m:r>
              </m:sup>
            </m:sSubSup>
          </m:e>
        </m:d>
      </m:oMath>
      <w:r w:rsidRPr="00BD27C4">
        <w:rPr>
          <w:rFonts w:eastAsia="SimSun"/>
          <w:szCs w:val="20"/>
          <w:lang w:val="en-GB" w:eastAsia="ja-JP"/>
        </w:rPr>
        <w:t xml:space="preserve"> in Table 5.4-2 of TS 38.214 for CSI computation delay requirements.</w:t>
      </w:r>
    </w:p>
    <w:p w14:paraId="1D820A2F" w14:textId="77777777" w:rsidR="00BD27C4" w:rsidRPr="00BD27C4" w:rsidRDefault="00BD27C4" w:rsidP="00BD27C4">
      <w:pPr>
        <w:numPr>
          <w:ilvl w:val="0"/>
          <w:numId w:val="20"/>
        </w:numPr>
        <w:overflowPunct w:val="0"/>
        <w:autoSpaceDE w:val="0"/>
        <w:autoSpaceDN w:val="0"/>
        <w:adjustRightInd w:val="0"/>
        <w:ind w:left="714" w:hanging="357"/>
        <w:contextualSpacing/>
        <w:textAlignment w:val="baseline"/>
        <w:rPr>
          <w:rFonts w:eastAsia="SimSun"/>
          <w:szCs w:val="20"/>
          <w:lang w:val="en-GB" w:eastAsia="ja-JP"/>
        </w:rPr>
      </w:pPr>
      <w:r w:rsidRPr="00BD27C4">
        <w:rPr>
          <w:rFonts w:eastAsia="SimSun"/>
          <w:szCs w:val="20"/>
          <w:lang w:val="en-GB" w:eastAsia="ja-JP"/>
        </w:rPr>
        <w:t xml:space="preserve">For CPU occupation and update, if there are not enough CPUs for processing the entire CSI report, legacy UE behavior is </w:t>
      </w:r>
      <w:proofErr w:type="gramStart"/>
      <w:r w:rsidRPr="00BD27C4">
        <w:rPr>
          <w:rFonts w:eastAsia="SimSun"/>
          <w:szCs w:val="20"/>
          <w:lang w:val="en-GB" w:eastAsia="ja-JP"/>
        </w:rPr>
        <w:t>used</w:t>
      </w:r>
      <w:proofErr w:type="gramEnd"/>
    </w:p>
    <w:p w14:paraId="379E144E" w14:textId="77777777" w:rsidR="00BD27C4" w:rsidRDefault="00BD27C4" w:rsidP="0050425D">
      <w:pPr>
        <w:rPr>
          <w:rFonts w:eastAsia="Batang"/>
          <w:szCs w:val="20"/>
          <w:highlight w:val="green"/>
          <w:lang w:val="en-GB" w:eastAsia="x-none"/>
        </w:rPr>
      </w:pPr>
    </w:p>
    <w:p w14:paraId="1EDE5CBE" w14:textId="407DDD42" w:rsidR="0050425D" w:rsidRPr="0050425D" w:rsidRDefault="0050425D" w:rsidP="0050425D">
      <w:pPr>
        <w:rPr>
          <w:rFonts w:eastAsia="Batang"/>
          <w:szCs w:val="20"/>
          <w:highlight w:val="green"/>
          <w:lang w:val="en-GB" w:eastAsia="x-none"/>
        </w:rPr>
      </w:pPr>
      <w:r w:rsidRPr="0050425D">
        <w:rPr>
          <w:rFonts w:eastAsia="Batang"/>
          <w:szCs w:val="20"/>
          <w:highlight w:val="green"/>
          <w:lang w:val="en-GB" w:eastAsia="x-none"/>
        </w:rPr>
        <w:t>Agreement</w:t>
      </w:r>
    </w:p>
    <w:p w14:paraId="53989E45" w14:textId="77777777" w:rsidR="0050425D" w:rsidRPr="0050425D" w:rsidRDefault="0050425D" w:rsidP="0050425D">
      <w:pPr>
        <w:rPr>
          <w:rFonts w:ascii="Times" w:eastAsia="Batang" w:hAnsi="Times"/>
          <w:lang w:val="en-GB" w:eastAsia="zh-CN"/>
        </w:rPr>
      </w:pPr>
      <w:r w:rsidRPr="0050425D">
        <w:rPr>
          <w:rFonts w:ascii="Times" w:eastAsia="Batang" w:hAnsi="Times"/>
          <w:lang w:val="en-GB" w:eastAsia="zh-CN"/>
        </w:rPr>
        <w:t>For a CSI report having sub-configuration including port subset indication, CSI-RS port re-indexing is supported.</w:t>
      </w:r>
    </w:p>
    <w:p w14:paraId="20FC8E37" w14:textId="77777777" w:rsidR="0050425D" w:rsidRPr="0050425D" w:rsidRDefault="0050425D" w:rsidP="0050425D">
      <w:pPr>
        <w:rPr>
          <w:rFonts w:ascii="Times" w:eastAsia="Batang" w:hAnsi="Times"/>
          <w:lang w:val="en-GB" w:eastAsia="zh-CN"/>
        </w:rPr>
      </w:pPr>
    </w:p>
    <w:p w14:paraId="0490665C" w14:textId="77777777" w:rsidR="005A6F82" w:rsidRPr="005A6F82" w:rsidRDefault="005A6F82" w:rsidP="005A6F82">
      <w:pPr>
        <w:rPr>
          <w:rFonts w:ascii="Times" w:eastAsia="DengXian" w:hAnsi="Times"/>
          <w:highlight w:val="green"/>
          <w:lang w:val="en-GB" w:eastAsia="zh-CN"/>
        </w:rPr>
      </w:pPr>
      <w:r w:rsidRPr="005A6F82">
        <w:rPr>
          <w:rFonts w:ascii="Times" w:eastAsia="DengXian" w:hAnsi="Times"/>
          <w:highlight w:val="green"/>
          <w:lang w:val="en-GB" w:eastAsia="zh-CN"/>
        </w:rPr>
        <w:t>Agreement</w:t>
      </w:r>
    </w:p>
    <w:p w14:paraId="32B3880D" w14:textId="77777777" w:rsidR="005A6F82" w:rsidRDefault="005A6F82" w:rsidP="005A6F82">
      <w:pPr>
        <w:rPr>
          <w:rFonts w:ascii="Times" w:eastAsia="Batang" w:hAnsi="Times"/>
          <w:lang w:val="en-GB"/>
        </w:rPr>
      </w:pPr>
      <w:r w:rsidRPr="005A6F82">
        <w:rPr>
          <w:rFonts w:ascii="Times" w:eastAsia="Batang" w:hAnsi="Times"/>
          <w:lang w:val="en-GB"/>
        </w:rPr>
        <w:t>From RAN1 perspective, up to 4 CSI report configurations can be configured in a BWP for SP CSI reporting on PUCCH where one or more report configurations can contain a list of sub-</w:t>
      </w:r>
      <w:proofErr w:type="gramStart"/>
      <w:r w:rsidRPr="005A6F82">
        <w:rPr>
          <w:rFonts w:ascii="Times" w:eastAsia="Batang" w:hAnsi="Times"/>
          <w:lang w:val="en-GB"/>
        </w:rPr>
        <w:t>configuration</w:t>
      </w:r>
      <w:proofErr w:type="gramEnd"/>
      <w:r w:rsidRPr="005A6F82">
        <w:rPr>
          <w:rFonts w:ascii="Times" w:eastAsia="Batang" w:hAnsi="Times"/>
          <w:lang w:val="en-GB"/>
        </w:rPr>
        <w:t>(s).</w:t>
      </w:r>
    </w:p>
    <w:p w14:paraId="508F6F46" w14:textId="77777777" w:rsidR="0008789D" w:rsidRDefault="0008789D" w:rsidP="00576A6D">
      <w:pPr>
        <w:rPr>
          <w:rFonts w:ascii="Times" w:eastAsia="DengXian" w:hAnsi="Times"/>
          <w:highlight w:val="green"/>
          <w:lang w:val="en-GB" w:eastAsia="zh-CN"/>
        </w:rPr>
      </w:pPr>
    </w:p>
    <w:p w14:paraId="651C6E47" w14:textId="75581E4D" w:rsidR="00576A6D" w:rsidRPr="00576A6D" w:rsidRDefault="00576A6D" w:rsidP="00576A6D">
      <w:pPr>
        <w:rPr>
          <w:rFonts w:ascii="Times" w:eastAsia="DengXian" w:hAnsi="Times"/>
          <w:highlight w:val="green"/>
          <w:lang w:val="en-GB" w:eastAsia="zh-CN"/>
        </w:rPr>
      </w:pPr>
      <w:r w:rsidRPr="00576A6D">
        <w:rPr>
          <w:rFonts w:ascii="Times" w:eastAsia="DengXian" w:hAnsi="Times"/>
          <w:highlight w:val="green"/>
          <w:lang w:val="en-GB" w:eastAsia="zh-CN"/>
        </w:rPr>
        <w:t>Agreement</w:t>
      </w:r>
    </w:p>
    <w:p w14:paraId="0EBF7BA7" w14:textId="77777777" w:rsidR="00576A6D" w:rsidRPr="00576A6D" w:rsidRDefault="00576A6D" w:rsidP="00576A6D">
      <w:pPr>
        <w:rPr>
          <w:rFonts w:ascii="Times" w:eastAsia="Batang" w:hAnsi="Times"/>
          <w:lang w:val="en-GB" w:eastAsia="zh-Hans"/>
        </w:rPr>
      </w:pPr>
      <w:r w:rsidRPr="00576A6D">
        <w:rPr>
          <w:rFonts w:ascii="Times" w:eastAsia="Batang" w:hAnsi="Times"/>
          <w:bCs/>
          <w:lang w:val="en-GB" w:eastAsia="zh-CN"/>
        </w:rPr>
        <w:t>Only codebook type 1 for PMI is supported for type 2 SD adaptation and PD adaptation.</w:t>
      </w:r>
    </w:p>
    <w:p w14:paraId="45E108D3" w14:textId="77777777" w:rsidR="00576A6D" w:rsidRPr="005A6F82" w:rsidRDefault="00576A6D" w:rsidP="005A6F82">
      <w:pPr>
        <w:rPr>
          <w:rFonts w:ascii="Times" w:eastAsia="Batang" w:hAnsi="Times"/>
          <w:lang w:val="en-GB"/>
        </w:rPr>
      </w:pPr>
    </w:p>
    <w:p w14:paraId="462A582D" w14:textId="77777777" w:rsidR="00362288" w:rsidRPr="00362288" w:rsidRDefault="00362288" w:rsidP="00362288">
      <w:pPr>
        <w:rPr>
          <w:rFonts w:ascii="Times" w:eastAsia="Batang" w:hAnsi="Times"/>
          <w:iCs/>
          <w:highlight w:val="green"/>
          <w:lang w:eastAsia="zh-CN"/>
        </w:rPr>
      </w:pPr>
      <w:r w:rsidRPr="00362288">
        <w:rPr>
          <w:rFonts w:ascii="Times" w:eastAsia="Batang" w:hAnsi="Times"/>
          <w:iCs/>
          <w:highlight w:val="green"/>
          <w:lang w:eastAsia="zh-CN"/>
        </w:rPr>
        <w:t>Agreement</w:t>
      </w:r>
    </w:p>
    <w:p w14:paraId="61859308" w14:textId="77777777" w:rsidR="00362288" w:rsidRPr="00362288" w:rsidRDefault="00362288" w:rsidP="00362288">
      <w:pPr>
        <w:rPr>
          <w:rFonts w:ascii="Times" w:eastAsia="Batang" w:hAnsi="Times"/>
          <w:lang w:eastAsia="zh-CN"/>
        </w:rPr>
      </w:pPr>
      <w:r w:rsidRPr="00362288">
        <w:rPr>
          <w:rFonts w:ascii="Times" w:eastAsia="Batang" w:hAnsi="Times"/>
          <w:lang w:eastAsia="zh-CN"/>
        </w:rPr>
        <w:t xml:space="preserve">Report quantities of </w:t>
      </w:r>
      <w:r w:rsidRPr="00362288">
        <w:rPr>
          <w:rFonts w:ascii="Times" w:eastAsia="Batang" w:hAnsi="Times" w:hint="eastAsia"/>
          <w:lang w:eastAsia="zh-CN"/>
        </w:rPr>
        <w:t>'cri-RSRP'</w:t>
      </w:r>
      <w:r w:rsidRPr="00362288">
        <w:rPr>
          <w:rFonts w:ascii="Times" w:eastAsia="Batang" w:hAnsi="Times"/>
          <w:lang w:eastAsia="zh-CN"/>
        </w:rPr>
        <w:t xml:space="preserve">, </w:t>
      </w:r>
      <w:r w:rsidRPr="00362288">
        <w:rPr>
          <w:rFonts w:ascii="Times" w:eastAsia="Batang" w:hAnsi="Times" w:hint="eastAsia"/>
          <w:lang w:eastAsia="zh-CN"/>
        </w:rPr>
        <w:t>'cri-SINR', or 'cri-SINR- Index '</w:t>
      </w:r>
      <w:r w:rsidRPr="00362288">
        <w:rPr>
          <w:rFonts w:ascii="Times" w:eastAsia="Batang" w:hAnsi="Times"/>
          <w:lang w:eastAsia="zh-CN"/>
        </w:rPr>
        <w:t xml:space="preserve"> are NOT applicable to NES.</w:t>
      </w:r>
    </w:p>
    <w:p w14:paraId="20030E55" w14:textId="7EFB21B7" w:rsidR="001B068F" w:rsidRPr="00765797" w:rsidRDefault="005655CD" w:rsidP="0044747E">
      <w:pPr>
        <w:pStyle w:val="BodyText"/>
        <w:adjustRightInd w:val="0"/>
        <w:snapToGrid w:val="0"/>
        <w:spacing w:before="100" w:beforeAutospacing="1" w:after="100" w:afterAutospacing="1"/>
        <w:rPr>
          <w:rFonts w:eastAsiaTheme="minorEastAsia"/>
          <w:sz w:val="22"/>
          <w:szCs w:val="22"/>
          <w:lang w:eastAsia="zh-CN"/>
        </w:rPr>
      </w:pPr>
      <w:r>
        <w:rPr>
          <w:rFonts w:eastAsiaTheme="minorEastAsia"/>
          <w:sz w:val="22"/>
          <w:szCs w:val="22"/>
          <w:lang w:eastAsia="zh-CN"/>
        </w:rPr>
        <w:t>I</w:t>
      </w:r>
      <w:r w:rsidR="00F5101A" w:rsidRPr="00765797">
        <w:rPr>
          <w:rFonts w:eastAsiaTheme="minorEastAsia"/>
          <w:sz w:val="22"/>
          <w:szCs w:val="22"/>
          <w:lang w:eastAsia="zh-CN"/>
        </w:rPr>
        <w:t xml:space="preserve">n this </w:t>
      </w:r>
      <w:r w:rsidR="007D3A45" w:rsidRPr="00765797">
        <w:rPr>
          <w:rFonts w:eastAsiaTheme="minorEastAsia"/>
          <w:sz w:val="22"/>
          <w:szCs w:val="22"/>
          <w:lang w:eastAsia="zh-CN"/>
        </w:rPr>
        <w:t>contribution</w:t>
      </w:r>
      <w:r w:rsidR="00F5101A" w:rsidRPr="00765797">
        <w:rPr>
          <w:rFonts w:eastAsiaTheme="minorEastAsia"/>
          <w:sz w:val="22"/>
          <w:szCs w:val="22"/>
          <w:lang w:eastAsia="zh-CN"/>
        </w:rPr>
        <w:t xml:space="preserve">, </w:t>
      </w:r>
      <w:r w:rsidR="00DD1563" w:rsidRPr="00765797">
        <w:rPr>
          <w:rFonts w:eastAsiaTheme="minorEastAsia"/>
          <w:sz w:val="22"/>
          <w:szCs w:val="22"/>
          <w:lang w:eastAsia="zh-CN"/>
        </w:rPr>
        <w:t xml:space="preserve">we provide our views on </w:t>
      </w:r>
      <w:r w:rsidR="00765797">
        <w:rPr>
          <w:rFonts w:eastAsiaTheme="minorEastAsia"/>
          <w:sz w:val="22"/>
          <w:szCs w:val="22"/>
          <w:lang w:eastAsia="zh-CN"/>
        </w:rPr>
        <w:t>remaining issues</w:t>
      </w:r>
      <w:r w:rsidR="00F5101A" w:rsidRPr="00765797">
        <w:rPr>
          <w:rFonts w:eastAsiaTheme="minorEastAsia"/>
          <w:sz w:val="22"/>
          <w:szCs w:val="22"/>
          <w:lang w:eastAsia="zh-CN"/>
        </w:rPr>
        <w:t xml:space="preserve"> </w:t>
      </w:r>
      <w:r w:rsidR="008C168A" w:rsidRPr="00765797">
        <w:rPr>
          <w:rFonts w:eastAsiaTheme="minorEastAsia"/>
          <w:sz w:val="22"/>
          <w:szCs w:val="22"/>
          <w:lang w:eastAsia="zh-CN"/>
        </w:rPr>
        <w:t xml:space="preserve">for </w:t>
      </w:r>
      <w:r w:rsidR="00F342A8" w:rsidRPr="00F342A8">
        <w:rPr>
          <w:rFonts w:eastAsiaTheme="minorEastAsia"/>
          <w:sz w:val="22"/>
          <w:szCs w:val="22"/>
          <w:lang w:eastAsia="zh-CN"/>
        </w:rPr>
        <w:t>network energy saving techniques in spatial and power domains</w:t>
      </w:r>
      <w:r w:rsidR="00F5101A" w:rsidRPr="00765797">
        <w:rPr>
          <w:rFonts w:eastAsiaTheme="minorEastAsia"/>
          <w:sz w:val="22"/>
          <w:szCs w:val="22"/>
          <w:lang w:eastAsia="zh-CN"/>
        </w:rPr>
        <w:t>.</w:t>
      </w:r>
    </w:p>
    <w:p w14:paraId="4B1C05A8" w14:textId="30ECD885" w:rsidR="004A2003" w:rsidRPr="007D6C68" w:rsidRDefault="00F04EC0" w:rsidP="009B6324">
      <w:pPr>
        <w:pStyle w:val="Heading1"/>
        <w:snapToGrid w:val="0"/>
        <w:spacing w:before="100" w:beforeAutospacing="1" w:after="100" w:afterAutospacing="1"/>
        <w:jc w:val="both"/>
        <w:rPr>
          <w:rFonts w:ascii="Times New Roman" w:hAnsi="Times New Roman" w:cs="Times New Roman"/>
          <w:szCs w:val="28"/>
        </w:rPr>
      </w:pPr>
      <w:r w:rsidRPr="007D6C68">
        <w:rPr>
          <w:rFonts w:ascii="Times New Roman" w:hAnsi="Times New Roman" w:cs="Times New Roman"/>
          <w:szCs w:val="28"/>
        </w:rPr>
        <w:t>Discussion</w:t>
      </w:r>
    </w:p>
    <w:p w14:paraId="465561A2" w14:textId="1BB4877E" w:rsidR="00F2326D" w:rsidRPr="00E11136" w:rsidRDefault="00C54719" w:rsidP="00F2326D">
      <w:pPr>
        <w:rPr>
          <w:rFonts w:eastAsia="Batang"/>
          <w:b/>
          <w:bCs/>
          <w:sz w:val="22"/>
          <w:szCs w:val="22"/>
          <w:lang w:val="en-GB" w:eastAsia="zh-CN"/>
        </w:rPr>
      </w:pPr>
      <w:bookmarkStart w:id="4" w:name="_Hlk110517586"/>
      <w:r w:rsidRPr="00E11136">
        <w:rPr>
          <w:rFonts w:eastAsia="Batang"/>
          <w:sz w:val="22"/>
          <w:szCs w:val="22"/>
          <w:lang w:val="en-GB" w:eastAsia="zh-CN"/>
        </w:rPr>
        <w:t xml:space="preserve">It was agreed in </w:t>
      </w:r>
      <w:r w:rsidR="005E5412" w:rsidRPr="00E11136">
        <w:rPr>
          <w:rFonts w:eastAsia="Batang"/>
          <w:sz w:val="22"/>
          <w:szCs w:val="22"/>
          <w:lang w:val="en-GB" w:eastAsia="zh-CN"/>
        </w:rPr>
        <w:t>[1]</w:t>
      </w:r>
      <w:r w:rsidR="00516374" w:rsidRPr="00E11136">
        <w:rPr>
          <w:rFonts w:eastAsia="Batang"/>
          <w:sz w:val="22"/>
          <w:szCs w:val="22"/>
          <w:lang w:val="en-GB" w:eastAsia="zh-CN"/>
        </w:rPr>
        <w:t xml:space="preserve"> that </w:t>
      </w:r>
      <w:r w:rsidR="00F2326D" w:rsidRPr="00E11136">
        <w:rPr>
          <w:rFonts w:eastAsia="Batang"/>
          <w:sz w:val="22"/>
          <w:szCs w:val="22"/>
          <w:lang w:val="en-GB" w:eastAsia="zh-CN"/>
        </w:rPr>
        <w:t>for RAN1#115</w:t>
      </w:r>
    </w:p>
    <w:p w14:paraId="74C02AA2" w14:textId="548F6628" w:rsidR="00C54719" w:rsidRPr="00E11136" w:rsidRDefault="00C54719" w:rsidP="00C54719">
      <w:pPr>
        <w:rPr>
          <w:rFonts w:eastAsia="Batang"/>
          <w:sz w:val="22"/>
          <w:szCs w:val="22"/>
          <w:lang w:val="en-GB" w:eastAsia="zh-CN"/>
        </w:rPr>
      </w:pPr>
    </w:p>
    <w:p w14:paraId="5048647F" w14:textId="0B307739" w:rsidR="000E6C8E" w:rsidRPr="00E11136" w:rsidRDefault="00C54719" w:rsidP="00CF42D3">
      <w:pPr>
        <w:pStyle w:val="ListParagraph"/>
        <w:numPr>
          <w:ilvl w:val="0"/>
          <w:numId w:val="19"/>
        </w:numPr>
        <w:ind w:firstLineChars="0"/>
        <w:rPr>
          <w:rFonts w:ascii="Times New Roman" w:hAnsi="Times New Roman" w:cs="Times New Roman"/>
          <w:sz w:val="22"/>
          <w:szCs w:val="22"/>
          <w:lang w:val="en-GB"/>
        </w:rPr>
      </w:pPr>
      <w:r w:rsidRPr="00E11136">
        <w:rPr>
          <w:rFonts w:ascii="Times New Roman" w:eastAsia="Batang" w:hAnsi="Times New Roman" w:cs="Times New Roman"/>
          <w:sz w:val="22"/>
          <w:szCs w:val="22"/>
          <w:lang w:val="en-GB"/>
        </w:rPr>
        <w:t>F</w:t>
      </w:r>
      <w:r w:rsidR="000E6C8E" w:rsidRPr="00E11136">
        <w:rPr>
          <w:rFonts w:ascii="Times New Roman" w:hAnsi="Times New Roman" w:cs="Times New Roman"/>
          <w:sz w:val="22"/>
          <w:szCs w:val="22"/>
          <w:lang w:val="en-GB"/>
        </w:rPr>
        <w:t xml:space="preserve">urther check whether there is any issue according to the current specification that, for the CSI mapping of a CSI report configuration having L sub-configurations, Part 2 wideband CSIs </w:t>
      </w:r>
      <w:r w:rsidR="000E6C8E" w:rsidRPr="00E11136">
        <w:rPr>
          <w:rFonts w:ascii="Times New Roman" w:hAnsi="Times New Roman" w:cs="Times New Roman"/>
          <w:sz w:val="22"/>
          <w:szCs w:val="22"/>
          <w:lang w:val="en-GB"/>
        </w:rPr>
        <w:lastRenderedPageBreak/>
        <w:t>have the same priority and are dropped per sub-configuration level in the ascending order of sub-configuration index.</w:t>
      </w:r>
    </w:p>
    <w:p w14:paraId="04443B3A" w14:textId="77777777" w:rsidR="000E6C8E" w:rsidRPr="00E11136" w:rsidRDefault="000E6C8E" w:rsidP="000E6C8E">
      <w:pPr>
        <w:numPr>
          <w:ilvl w:val="0"/>
          <w:numId w:val="15"/>
        </w:numPr>
        <w:overflowPunct w:val="0"/>
        <w:autoSpaceDE w:val="0"/>
        <w:autoSpaceDN w:val="0"/>
        <w:adjustRightInd w:val="0"/>
        <w:spacing w:after="180"/>
        <w:contextualSpacing/>
        <w:textAlignment w:val="baseline"/>
        <w:rPr>
          <w:rFonts w:eastAsia="SimSun"/>
          <w:sz w:val="22"/>
          <w:szCs w:val="22"/>
          <w:lang w:val="en-GB" w:eastAsia="zh-CN"/>
        </w:rPr>
      </w:pPr>
      <w:r w:rsidRPr="00E11136">
        <w:rPr>
          <w:rFonts w:eastAsia="SimSun"/>
          <w:sz w:val="22"/>
          <w:szCs w:val="22"/>
          <w:lang w:val="en-GB" w:eastAsia="zh-CN"/>
        </w:rPr>
        <w:t>Further check whether part 1 CSI can already be dropped in legacy for a CSI report configuration, and if so, then Part 1 CSIs are dropped per sub-configuration level, in the ascending order of sub-configuration index.</w:t>
      </w:r>
    </w:p>
    <w:p w14:paraId="1A37472F" w14:textId="2EBE8C9F" w:rsidR="003C2958" w:rsidRPr="003C2958" w:rsidRDefault="003C2958" w:rsidP="003C2958">
      <w:pPr>
        <w:pStyle w:val="BodyText"/>
        <w:snapToGrid w:val="0"/>
        <w:spacing w:before="100" w:beforeAutospacing="1" w:after="100" w:afterAutospacing="1"/>
        <w:rPr>
          <w:rFonts w:eastAsiaTheme="minorEastAsia"/>
          <w:bCs/>
          <w:sz w:val="22"/>
          <w:szCs w:val="22"/>
          <w:lang w:eastAsia="zh-CN"/>
        </w:rPr>
      </w:pPr>
      <w:r w:rsidRPr="003C2958">
        <w:rPr>
          <w:rFonts w:eastAsiaTheme="minorEastAsia"/>
          <w:bCs/>
          <w:sz w:val="22"/>
          <w:szCs w:val="22"/>
          <w:lang w:eastAsia="zh-CN"/>
        </w:rPr>
        <w:t xml:space="preserve">Part 1 CSI dropping is not only applied to the </w:t>
      </w:r>
      <w:r w:rsidR="00F53C2E">
        <w:rPr>
          <w:rFonts w:eastAsiaTheme="minorEastAsia"/>
          <w:bCs/>
          <w:sz w:val="22"/>
          <w:szCs w:val="22"/>
          <w:lang w:eastAsia="zh-CN"/>
        </w:rPr>
        <w:t>case</w:t>
      </w:r>
      <w:r w:rsidRPr="003C2958">
        <w:rPr>
          <w:rFonts w:eastAsiaTheme="minorEastAsia"/>
          <w:bCs/>
          <w:sz w:val="22"/>
          <w:szCs w:val="22"/>
          <w:lang w:eastAsia="zh-CN"/>
        </w:rPr>
        <w:t xml:space="preserve"> of two</w:t>
      </w:r>
      <w:r w:rsidR="00CD78C0">
        <w:rPr>
          <w:rFonts w:eastAsiaTheme="minorEastAsia"/>
          <w:bCs/>
          <w:sz w:val="22"/>
          <w:szCs w:val="22"/>
          <w:lang w:eastAsia="zh-CN"/>
        </w:rPr>
        <w:t>-</w:t>
      </w:r>
      <w:r w:rsidRPr="003C2958">
        <w:rPr>
          <w:rFonts w:eastAsiaTheme="minorEastAsia"/>
          <w:bCs/>
          <w:sz w:val="22"/>
          <w:szCs w:val="22"/>
          <w:lang w:eastAsia="zh-CN"/>
        </w:rPr>
        <w:t>part CSI</w:t>
      </w:r>
      <w:r w:rsidR="00CD78C0">
        <w:rPr>
          <w:rFonts w:eastAsiaTheme="minorEastAsia"/>
          <w:bCs/>
          <w:sz w:val="22"/>
          <w:szCs w:val="22"/>
          <w:lang w:eastAsia="zh-CN"/>
        </w:rPr>
        <w:t>s</w:t>
      </w:r>
      <w:r w:rsidRPr="003C2958">
        <w:rPr>
          <w:rFonts w:eastAsiaTheme="minorEastAsia"/>
          <w:bCs/>
          <w:sz w:val="22"/>
          <w:szCs w:val="22"/>
          <w:lang w:eastAsia="zh-CN"/>
        </w:rPr>
        <w:t xml:space="preserve">. It can also </w:t>
      </w:r>
      <w:r w:rsidR="00CD78C0">
        <w:rPr>
          <w:rFonts w:eastAsiaTheme="minorEastAsia"/>
          <w:bCs/>
          <w:sz w:val="22"/>
          <w:szCs w:val="22"/>
          <w:lang w:eastAsia="zh-CN"/>
        </w:rPr>
        <w:t xml:space="preserve">be </w:t>
      </w:r>
      <w:r w:rsidRPr="003C2958">
        <w:rPr>
          <w:rFonts w:eastAsiaTheme="minorEastAsia"/>
          <w:bCs/>
          <w:sz w:val="22"/>
          <w:szCs w:val="22"/>
          <w:lang w:eastAsia="zh-CN"/>
        </w:rPr>
        <w:t>appl</w:t>
      </w:r>
      <w:r w:rsidR="00CD78C0">
        <w:rPr>
          <w:rFonts w:eastAsiaTheme="minorEastAsia"/>
          <w:bCs/>
          <w:sz w:val="22"/>
          <w:szCs w:val="22"/>
          <w:lang w:eastAsia="zh-CN"/>
        </w:rPr>
        <w:t>ied</w:t>
      </w:r>
      <w:r w:rsidRPr="003C2958">
        <w:rPr>
          <w:rFonts w:eastAsiaTheme="minorEastAsia"/>
          <w:bCs/>
          <w:sz w:val="22"/>
          <w:szCs w:val="22"/>
          <w:lang w:eastAsia="zh-CN"/>
        </w:rPr>
        <w:t xml:space="preserve"> to the</w:t>
      </w:r>
      <w:r w:rsidR="009C3428">
        <w:rPr>
          <w:rFonts w:eastAsiaTheme="minorEastAsia"/>
          <w:bCs/>
          <w:sz w:val="22"/>
          <w:szCs w:val="22"/>
          <w:lang w:eastAsia="zh-CN"/>
        </w:rPr>
        <w:t xml:space="preserve"> case</w:t>
      </w:r>
      <w:r w:rsidRPr="003C2958">
        <w:rPr>
          <w:rFonts w:eastAsiaTheme="minorEastAsia"/>
          <w:bCs/>
          <w:sz w:val="22"/>
          <w:szCs w:val="22"/>
          <w:lang w:eastAsia="zh-CN"/>
        </w:rPr>
        <w:t xml:space="preserve"> with only one-part CSI, as defined in TS 38.214:</w:t>
      </w:r>
    </w:p>
    <w:p w14:paraId="7EDE66AC" w14:textId="55B29DB4" w:rsidR="003C2958" w:rsidRPr="00B36930" w:rsidRDefault="003C2958" w:rsidP="003C2958">
      <w:pPr>
        <w:pStyle w:val="BodyText"/>
        <w:snapToGrid w:val="0"/>
        <w:spacing w:before="100" w:beforeAutospacing="1" w:after="100" w:afterAutospacing="1"/>
        <w:rPr>
          <w:rFonts w:eastAsia="Batang"/>
          <w:bCs/>
          <w:sz w:val="22"/>
          <w:szCs w:val="22"/>
          <w:lang w:eastAsia="zh-CN"/>
        </w:rPr>
      </w:pPr>
      <w:r w:rsidRPr="00B36930">
        <w:rPr>
          <w:rFonts w:eastAsia="Batang"/>
          <w:bCs/>
          <w:sz w:val="22"/>
          <w:szCs w:val="22"/>
          <w:lang w:eastAsia="zh-CN"/>
        </w:rPr>
        <w:t xml:space="preserve">A UE is not expected to report CSI with a total number of UCI bits and CRC bits larger than 115 bits when configured with PUCCH format 4. For CSI reports transmitted on a PUCCH, if all CSI reports consist of one part, the UE may omit a portion of CSI reports. Omission of CSI is according to the priority order determined from the </w:t>
      </w:r>
      <w:proofErr w:type="gramStart"/>
      <w:r w:rsidRPr="00B36930">
        <w:rPr>
          <w:rFonts w:eastAsia="Batang"/>
          <w:bCs/>
          <w:sz w:val="22"/>
          <w:szCs w:val="22"/>
          <w:lang w:eastAsia="zh-CN"/>
        </w:rPr>
        <w:t>Prii,CSI</w:t>
      </w:r>
      <w:proofErr w:type="gramEnd"/>
      <w:r w:rsidRPr="00B36930">
        <w:rPr>
          <w:rFonts w:eastAsia="Batang"/>
          <w:bCs/>
          <w:sz w:val="22"/>
          <w:szCs w:val="22"/>
          <w:lang w:eastAsia="zh-CN"/>
        </w:rPr>
        <w:t>(y,k,c,s) value as defined in Clause 5.2.5. CSI report is omitted beginning with the lowest priority level until the CSI report code rate is less or equal to the one configured by the higher layer parameter maxCodeRate.</w:t>
      </w:r>
    </w:p>
    <w:p w14:paraId="3AA50AB0" w14:textId="487A1151" w:rsidR="00AB6354" w:rsidRPr="00AB6354" w:rsidRDefault="00AB6354" w:rsidP="00AB6354">
      <w:pPr>
        <w:pStyle w:val="BodyText"/>
        <w:snapToGrid w:val="0"/>
        <w:spacing w:before="100" w:beforeAutospacing="1" w:after="100" w:afterAutospacing="1"/>
        <w:rPr>
          <w:rFonts w:eastAsiaTheme="minorEastAsia"/>
          <w:bCs/>
          <w:sz w:val="22"/>
          <w:szCs w:val="22"/>
          <w:lang w:eastAsia="zh-CN"/>
        </w:rPr>
      </w:pPr>
      <w:r w:rsidRPr="00AB6354">
        <w:rPr>
          <w:rFonts w:eastAsiaTheme="minorEastAsia"/>
          <w:bCs/>
          <w:sz w:val="22"/>
          <w:szCs w:val="22"/>
          <w:lang w:eastAsia="zh-CN"/>
        </w:rPr>
        <w:t>For the CSI mapping of a CSI report configuration having L sub-configurations,</w:t>
      </w:r>
      <w:r w:rsidR="00630CAA">
        <w:rPr>
          <w:rFonts w:eastAsiaTheme="minorEastAsia"/>
          <w:bCs/>
          <w:sz w:val="22"/>
          <w:szCs w:val="22"/>
          <w:lang w:eastAsia="zh-CN"/>
        </w:rPr>
        <w:t xml:space="preserve"> </w:t>
      </w:r>
      <w:r w:rsidR="00E92A17">
        <w:rPr>
          <w:rFonts w:eastAsiaTheme="minorEastAsia"/>
          <w:bCs/>
          <w:sz w:val="22"/>
          <w:szCs w:val="22"/>
          <w:lang w:eastAsia="zh-CN"/>
        </w:rPr>
        <w:t>p</w:t>
      </w:r>
      <w:r w:rsidRPr="00AB6354">
        <w:rPr>
          <w:rFonts w:eastAsiaTheme="minorEastAsia"/>
          <w:bCs/>
          <w:sz w:val="22"/>
          <w:szCs w:val="22"/>
          <w:lang w:eastAsia="zh-CN"/>
        </w:rPr>
        <w:t>art 2 wideband CSIs hav</w:t>
      </w:r>
      <w:r w:rsidR="0088173E">
        <w:rPr>
          <w:rFonts w:eastAsiaTheme="minorEastAsia"/>
          <w:bCs/>
          <w:sz w:val="22"/>
          <w:szCs w:val="22"/>
          <w:lang w:eastAsia="zh-CN"/>
        </w:rPr>
        <w:t>ing</w:t>
      </w:r>
      <w:r w:rsidRPr="00AB6354">
        <w:rPr>
          <w:rFonts w:eastAsiaTheme="minorEastAsia"/>
          <w:bCs/>
          <w:sz w:val="22"/>
          <w:szCs w:val="22"/>
          <w:lang w:eastAsia="zh-CN"/>
        </w:rPr>
        <w:t xml:space="preserve"> the same priority </w:t>
      </w:r>
      <w:r w:rsidR="004F27FD">
        <w:rPr>
          <w:rFonts w:eastAsiaTheme="minorEastAsia"/>
          <w:bCs/>
          <w:sz w:val="22"/>
          <w:szCs w:val="22"/>
          <w:lang w:eastAsia="zh-CN"/>
        </w:rPr>
        <w:t>can</w:t>
      </w:r>
      <w:r w:rsidRPr="00AB6354">
        <w:rPr>
          <w:rFonts w:eastAsiaTheme="minorEastAsia"/>
          <w:bCs/>
          <w:sz w:val="22"/>
          <w:szCs w:val="22"/>
          <w:lang w:eastAsia="zh-CN"/>
        </w:rPr>
        <w:t xml:space="preserve"> </w:t>
      </w:r>
      <w:r w:rsidR="004F27FD">
        <w:rPr>
          <w:rFonts w:eastAsiaTheme="minorEastAsia"/>
          <w:bCs/>
          <w:sz w:val="22"/>
          <w:szCs w:val="22"/>
          <w:lang w:eastAsia="zh-CN"/>
        </w:rPr>
        <w:t xml:space="preserve">be </w:t>
      </w:r>
      <w:r w:rsidRPr="00AB6354">
        <w:rPr>
          <w:rFonts w:eastAsiaTheme="minorEastAsia"/>
          <w:bCs/>
          <w:sz w:val="22"/>
          <w:szCs w:val="22"/>
          <w:lang w:eastAsia="zh-CN"/>
        </w:rPr>
        <w:t>dropped per sub-configuration level in ascending order of sub-configuration index.</w:t>
      </w:r>
      <w:r w:rsidR="006961F3">
        <w:rPr>
          <w:rFonts w:eastAsiaTheme="minorEastAsia"/>
          <w:bCs/>
          <w:sz w:val="22"/>
          <w:szCs w:val="22"/>
          <w:lang w:eastAsia="zh-CN"/>
        </w:rPr>
        <w:t xml:space="preserve"> As p</w:t>
      </w:r>
      <w:r w:rsidRPr="00AB6354">
        <w:rPr>
          <w:rFonts w:eastAsiaTheme="minorEastAsia"/>
          <w:bCs/>
          <w:sz w:val="22"/>
          <w:szCs w:val="22"/>
          <w:lang w:eastAsia="zh-CN"/>
        </w:rPr>
        <w:t xml:space="preserve">art 1 CSI can </w:t>
      </w:r>
      <w:r w:rsidR="00DE461F">
        <w:rPr>
          <w:rFonts w:eastAsiaTheme="minorEastAsia"/>
          <w:bCs/>
          <w:sz w:val="22"/>
          <w:szCs w:val="22"/>
          <w:lang w:eastAsia="zh-CN"/>
        </w:rPr>
        <w:t xml:space="preserve">also </w:t>
      </w:r>
      <w:r w:rsidRPr="00AB6354">
        <w:rPr>
          <w:rFonts w:eastAsiaTheme="minorEastAsia"/>
          <w:bCs/>
          <w:sz w:val="22"/>
          <w:szCs w:val="22"/>
          <w:lang w:eastAsia="zh-CN"/>
        </w:rPr>
        <w:t xml:space="preserve">be dropped for CSI report configuration, </w:t>
      </w:r>
      <w:r w:rsidR="00E92A17">
        <w:rPr>
          <w:rFonts w:eastAsiaTheme="minorEastAsia"/>
          <w:bCs/>
          <w:sz w:val="22"/>
          <w:szCs w:val="22"/>
          <w:lang w:eastAsia="zh-CN"/>
        </w:rPr>
        <w:t>p</w:t>
      </w:r>
      <w:r w:rsidRPr="00AB6354">
        <w:rPr>
          <w:rFonts w:eastAsiaTheme="minorEastAsia"/>
          <w:bCs/>
          <w:sz w:val="22"/>
          <w:szCs w:val="22"/>
          <w:lang w:eastAsia="zh-CN"/>
        </w:rPr>
        <w:t xml:space="preserve">art 1 CSIs </w:t>
      </w:r>
      <w:r w:rsidR="00BE3B27">
        <w:rPr>
          <w:rFonts w:eastAsiaTheme="minorEastAsia"/>
          <w:bCs/>
          <w:sz w:val="22"/>
          <w:szCs w:val="22"/>
          <w:lang w:eastAsia="zh-CN"/>
        </w:rPr>
        <w:t xml:space="preserve">with </w:t>
      </w:r>
      <w:r w:rsidR="00BE3B27" w:rsidRPr="00BE3B27">
        <w:rPr>
          <w:rFonts w:eastAsiaTheme="minorEastAsia"/>
          <w:bCs/>
          <w:sz w:val="22"/>
          <w:szCs w:val="22"/>
          <w:lang w:eastAsia="zh-CN"/>
        </w:rPr>
        <w:t xml:space="preserve">the same priority </w:t>
      </w:r>
      <w:r w:rsidR="00C91168">
        <w:rPr>
          <w:rFonts w:eastAsiaTheme="minorEastAsia"/>
          <w:bCs/>
          <w:sz w:val="22"/>
          <w:szCs w:val="22"/>
          <w:lang w:eastAsia="zh-CN"/>
        </w:rPr>
        <w:t>may</w:t>
      </w:r>
      <w:r w:rsidR="00580E84">
        <w:rPr>
          <w:rFonts w:eastAsiaTheme="minorEastAsia"/>
          <w:bCs/>
          <w:sz w:val="22"/>
          <w:szCs w:val="22"/>
          <w:lang w:eastAsia="zh-CN"/>
        </w:rPr>
        <w:t xml:space="preserve"> </w:t>
      </w:r>
      <w:r w:rsidR="00C72BBF">
        <w:rPr>
          <w:rFonts w:eastAsiaTheme="minorEastAsia"/>
          <w:bCs/>
          <w:sz w:val="22"/>
          <w:szCs w:val="22"/>
          <w:lang w:eastAsia="zh-CN"/>
        </w:rPr>
        <w:t>be</w:t>
      </w:r>
      <w:r w:rsidRPr="00AB6354">
        <w:rPr>
          <w:rFonts w:eastAsiaTheme="minorEastAsia"/>
          <w:bCs/>
          <w:sz w:val="22"/>
          <w:szCs w:val="22"/>
          <w:lang w:eastAsia="zh-CN"/>
        </w:rPr>
        <w:t xml:space="preserve"> dropped per sub-configuration level, in ascending order of sub-configuration index.</w:t>
      </w:r>
    </w:p>
    <w:p w14:paraId="6EBE5C90" w14:textId="6B43D526" w:rsidR="00813D48" w:rsidRPr="00765797" w:rsidRDefault="00813D48" w:rsidP="009B6324">
      <w:pPr>
        <w:pStyle w:val="BodyText"/>
        <w:snapToGrid w:val="0"/>
        <w:spacing w:before="100" w:beforeAutospacing="1" w:after="100" w:afterAutospacing="1"/>
        <w:rPr>
          <w:rFonts w:eastAsiaTheme="minorEastAsia"/>
          <w:b/>
          <w:sz w:val="22"/>
          <w:szCs w:val="22"/>
          <w:lang w:eastAsia="zh-CN"/>
        </w:rPr>
      </w:pPr>
      <w:bookmarkStart w:id="5" w:name="_Hlk149576491"/>
      <w:r w:rsidRPr="00765797">
        <w:rPr>
          <w:rFonts w:eastAsiaTheme="minorEastAsia"/>
          <w:b/>
          <w:sz w:val="22"/>
          <w:szCs w:val="22"/>
          <w:lang w:eastAsia="zh-CN"/>
        </w:rPr>
        <w:t xml:space="preserve">Proposal </w:t>
      </w:r>
      <w:r w:rsidR="00F87F0B" w:rsidRPr="00765797">
        <w:rPr>
          <w:rFonts w:eastAsiaTheme="minorEastAsia"/>
          <w:b/>
          <w:sz w:val="22"/>
          <w:szCs w:val="22"/>
          <w:lang w:eastAsia="zh-CN"/>
        </w:rPr>
        <w:t>1</w:t>
      </w:r>
      <w:r w:rsidRPr="00765797">
        <w:rPr>
          <w:rFonts w:eastAsiaTheme="minorEastAsia"/>
          <w:b/>
          <w:sz w:val="22"/>
          <w:szCs w:val="22"/>
          <w:lang w:eastAsia="zh-CN"/>
        </w:rPr>
        <w:t xml:space="preserve">: Support that </w:t>
      </w:r>
      <w:r w:rsidR="00FE46DD">
        <w:rPr>
          <w:rFonts w:eastAsiaTheme="minorEastAsia"/>
          <w:b/>
          <w:sz w:val="22"/>
          <w:szCs w:val="22"/>
          <w:lang w:eastAsia="zh-CN"/>
        </w:rPr>
        <w:t>part 1 and part 2 CSI</w:t>
      </w:r>
      <w:r w:rsidR="00F32EDF">
        <w:rPr>
          <w:rFonts w:eastAsiaTheme="minorEastAsia"/>
          <w:b/>
          <w:sz w:val="22"/>
          <w:szCs w:val="22"/>
          <w:lang w:eastAsia="zh-CN"/>
        </w:rPr>
        <w:t xml:space="preserve">s </w:t>
      </w:r>
      <w:r w:rsidR="00143DE8">
        <w:rPr>
          <w:rFonts w:eastAsiaTheme="minorEastAsia"/>
          <w:b/>
          <w:sz w:val="22"/>
          <w:szCs w:val="22"/>
          <w:lang w:eastAsia="zh-CN"/>
        </w:rPr>
        <w:t xml:space="preserve">are dropped firstly </w:t>
      </w:r>
      <w:r w:rsidR="00FE46DD">
        <w:rPr>
          <w:rFonts w:eastAsiaTheme="minorEastAsia"/>
          <w:b/>
          <w:sz w:val="22"/>
          <w:szCs w:val="22"/>
          <w:lang w:eastAsia="zh-CN"/>
        </w:rPr>
        <w:t>based on</w:t>
      </w:r>
      <w:r w:rsidR="00FE46DD" w:rsidRPr="00FE46DD">
        <w:rPr>
          <w:rFonts w:eastAsiaTheme="minorEastAsia"/>
          <w:b/>
          <w:sz w:val="22"/>
          <w:szCs w:val="22"/>
          <w:lang w:eastAsia="zh-CN"/>
        </w:rPr>
        <w:t xml:space="preserve"> priority </w:t>
      </w:r>
      <w:r w:rsidR="00FE46DD">
        <w:rPr>
          <w:rFonts w:eastAsiaTheme="minorEastAsia"/>
          <w:b/>
          <w:sz w:val="22"/>
          <w:szCs w:val="22"/>
          <w:lang w:eastAsia="zh-CN"/>
        </w:rPr>
        <w:t>level</w:t>
      </w:r>
      <w:r w:rsidR="00143DE8">
        <w:rPr>
          <w:rFonts w:eastAsiaTheme="minorEastAsia"/>
          <w:b/>
          <w:sz w:val="22"/>
          <w:szCs w:val="22"/>
          <w:lang w:eastAsia="zh-CN"/>
        </w:rPr>
        <w:t xml:space="preserve">, </w:t>
      </w:r>
      <w:r w:rsidR="00FE46DD" w:rsidRPr="00FE46DD">
        <w:rPr>
          <w:rFonts w:eastAsiaTheme="minorEastAsia"/>
          <w:b/>
          <w:sz w:val="22"/>
          <w:szCs w:val="22"/>
          <w:lang w:eastAsia="zh-CN"/>
        </w:rPr>
        <w:t>and</w:t>
      </w:r>
      <w:r w:rsidR="00143DE8">
        <w:rPr>
          <w:rFonts w:eastAsiaTheme="minorEastAsia"/>
          <w:b/>
          <w:sz w:val="22"/>
          <w:szCs w:val="22"/>
          <w:lang w:eastAsia="zh-CN"/>
        </w:rPr>
        <w:t xml:space="preserve"> within each priority level</w:t>
      </w:r>
      <w:r w:rsidR="00FE46DD" w:rsidRPr="00FE46DD">
        <w:rPr>
          <w:rFonts w:eastAsiaTheme="minorEastAsia"/>
          <w:b/>
          <w:sz w:val="22"/>
          <w:szCs w:val="22"/>
          <w:lang w:eastAsia="zh-CN"/>
        </w:rPr>
        <w:t xml:space="preserve"> in ascending order of sub-configuration index.</w:t>
      </w:r>
    </w:p>
    <w:bookmarkEnd w:id="5"/>
    <w:p w14:paraId="287C0D3C" w14:textId="3EFDFB4A" w:rsidR="008E5777" w:rsidRPr="008E5777" w:rsidRDefault="008E5777" w:rsidP="008E5777">
      <w:pPr>
        <w:widowControl w:val="0"/>
        <w:autoSpaceDE w:val="0"/>
        <w:autoSpaceDN w:val="0"/>
        <w:adjustRightInd w:val="0"/>
        <w:spacing w:after="160" w:line="259" w:lineRule="auto"/>
        <w:rPr>
          <w:rFonts w:eastAsia="SimSun"/>
          <w:snapToGrid w:val="0"/>
          <w:kern w:val="2"/>
          <w:sz w:val="22"/>
          <w:szCs w:val="22"/>
          <w:lang w:val="en-GB" w:eastAsia="zh-CN"/>
          <w14:ligatures w14:val="standardContextual"/>
        </w:rPr>
      </w:pPr>
      <w:r w:rsidRPr="008E5777">
        <w:rPr>
          <w:rFonts w:eastAsia="SimSun"/>
          <w:snapToGrid w:val="0"/>
          <w:kern w:val="2"/>
          <w:sz w:val="22"/>
          <w:szCs w:val="22"/>
          <w:lang w:val="en-GB" w:eastAsia="zh-CN"/>
          <w14:ligatures w14:val="standardContextual"/>
        </w:rPr>
        <w:t xml:space="preserve">A UE configured with CSI report configuration with </w:t>
      </w:r>
      <w:proofErr w:type="gramStart"/>
      <w:r w:rsidRPr="008E5777">
        <w:rPr>
          <w:rFonts w:eastAsia="SimSun"/>
          <w:snapToGrid w:val="0"/>
          <w:kern w:val="2"/>
          <w:sz w:val="22"/>
          <w:szCs w:val="22"/>
          <w:lang w:val="en-GB" w:eastAsia="zh-CN"/>
          <w14:ligatures w14:val="standardContextual"/>
        </w:rPr>
        <w:t>e.g.</w:t>
      </w:r>
      <w:proofErr w:type="gramEnd"/>
      <w:r w:rsidRPr="008E5777">
        <w:rPr>
          <w:rFonts w:eastAsia="SimSun"/>
          <w:snapToGrid w:val="0"/>
          <w:kern w:val="2"/>
          <w:sz w:val="22"/>
          <w:szCs w:val="22"/>
          <w:lang w:val="en-GB" w:eastAsia="zh-CN"/>
          <w14:ligatures w14:val="standardContextual"/>
        </w:rPr>
        <w:t xml:space="preserve"> two sub-configurations (sub-config#1 and sub-config#2), each with e.g. two CSI-RS resources, none of the CSI-RS Tx occasions of sub-config#1 meet the CSI reference resource, i.e. they are later than CSI ref</w:t>
      </w:r>
      <w:r w:rsidR="0099053C">
        <w:rPr>
          <w:rFonts w:eastAsia="SimSun"/>
          <w:snapToGrid w:val="0"/>
          <w:kern w:val="2"/>
          <w:sz w:val="22"/>
          <w:szCs w:val="22"/>
          <w:lang w:val="en-GB" w:eastAsia="zh-CN"/>
          <w14:ligatures w14:val="standardContextual"/>
        </w:rPr>
        <w:t>erence</w:t>
      </w:r>
      <w:r w:rsidRPr="008E5777">
        <w:rPr>
          <w:rFonts w:eastAsia="SimSun"/>
          <w:snapToGrid w:val="0"/>
          <w:kern w:val="2"/>
          <w:sz w:val="22"/>
          <w:szCs w:val="22"/>
          <w:lang w:val="en-GB" w:eastAsia="zh-CN"/>
          <w14:ligatures w14:val="standardContextual"/>
        </w:rPr>
        <w:t xml:space="preserve"> resource, </w:t>
      </w:r>
      <w:r w:rsidR="007B5992">
        <w:rPr>
          <w:rFonts w:eastAsia="SimSun"/>
          <w:snapToGrid w:val="0"/>
          <w:kern w:val="2"/>
          <w:sz w:val="22"/>
          <w:szCs w:val="22"/>
          <w:lang w:val="en-GB" w:eastAsia="zh-CN"/>
          <w14:ligatures w14:val="standardContextual"/>
        </w:rPr>
        <w:t xml:space="preserve">there are the following options for </w:t>
      </w:r>
      <w:r w:rsidRPr="008E5777">
        <w:rPr>
          <w:rFonts w:eastAsia="SimSun"/>
          <w:snapToGrid w:val="0"/>
          <w:kern w:val="2"/>
          <w:sz w:val="22"/>
          <w:szCs w:val="22"/>
          <w:lang w:val="en-GB" w:eastAsia="zh-CN"/>
          <w14:ligatures w14:val="standardContextual"/>
        </w:rPr>
        <w:t>the UE</w:t>
      </w:r>
      <w:r w:rsidR="007B5992">
        <w:rPr>
          <w:rFonts w:eastAsia="SimSun"/>
          <w:snapToGrid w:val="0"/>
          <w:kern w:val="2"/>
          <w:sz w:val="22"/>
          <w:szCs w:val="22"/>
          <w:lang w:val="en-GB" w:eastAsia="zh-CN"/>
          <w14:ligatures w14:val="standardContextual"/>
        </w:rPr>
        <w:t>:</w:t>
      </w:r>
      <w:r w:rsidRPr="008E5777">
        <w:rPr>
          <w:rFonts w:eastAsia="SimSun"/>
          <w:snapToGrid w:val="0"/>
          <w:kern w:val="2"/>
          <w:sz w:val="22"/>
          <w:szCs w:val="22"/>
          <w:lang w:val="en-GB" w:eastAsia="zh-CN"/>
          <w14:ligatures w14:val="standardContextual"/>
        </w:rPr>
        <w:t xml:space="preserve"> </w:t>
      </w:r>
    </w:p>
    <w:p w14:paraId="3A148120" w14:textId="2DE5FC7D" w:rsidR="008E5777" w:rsidRPr="008E5777" w:rsidRDefault="008E5777" w:rsidP="008E5777">
      <w:pPr>
        <w:widowControl w:val="0"/>
        <w:autoSpaceDE w:val="0"/>
        <w:autoSpaceDN w:val="0"/>
        <w:adjustRightInd w:val="0"/>
        <w:spacing w:after="160" w:line="259" w:lineRule="auto"/>
        <w:rPr>
          <w:rFonts w:eastAsia="SimSun"/>
          <w:snapToGrid w:val="0"/>
          <w:kern w:val="2"/>
          <w:sz w:val="22"/>
          <w:szCs w:val="22"/>
          <w:lang w:val="en-GB" w:eastAsia="zh-CN"/>
          <w14:ligatures w14:val="standardContextual"/>
        </w:rPr>
      </w:pPr>
      <w:r w:rsidRPr="008E5777">
        <w:rPr>
          <w:rFonts w:eastAsia="SimSun"/>
          <w:snapToGrid w:val="0"/>
          <w:kern w:val="2"/>
          <w:sz w:val="22"/>
          <w:szCs w:val="22"/>
          <w:lang w:val="en-GB" w:eastAsia="zh-CN"/>
          <w14:ligatures w14:val="standardContextual"/>
        </w:rPr>
        <w:t>•</w:t>
      </w:r>
      <w:r w:rsidRPr="008E5777">
        <w:rPr>
          <w:rFonts w:eastAsia="SimSun"/>
          <w:snapToGrid w:val="0"/>
          <w:kern w:val="2"/>
          <w:sz w:val="22"/>
          <w:szCs w:val="22"/>
          <w:lang w:val="en-GB" w:eastAsia="zh-CN"/>
          <w14:ligatures w14:val="standardContextual"/>
        </w:rPr>
        <w:tab/>
        <w:t>Alt 1</w:t>
      </w:r>
      <w:r w:rsidR="007B5992">
        <w:rPr>
          <w:rFonts w:eastAsia="SimSun"/>
          <w:snapToGrid w:val="0"/>
          <w:kern w:val="2"/>
          <w:sz w:val="22"/>
          <w:szCs w:val="22"/>
          <w:lang w:val="en-GB" w:eastAsia="zh-CN"/>
          <w14:ligatures w14:val="standardContextual"/>
        </w:rPr>
        <w:t>)</w:t>
      </w:r>
      <w:r w:rsidRPr="008E5777">
        <w:rPr>
          <w:rFonts w:eastAsia="SimSun"/>
          <w:snapToGrid w:val="0"/>
          <w:kern w:val="2"/>
          <w:sz w:val="22"/>
          <w:szCs w:val="22"/>
          <w:lang w:val="en-GB" w:eastAsia="zh-CN"/>
          <w14:ligatures w14:val="standardContextual"/>
        </w:rPr>
        <w:t xml:space="preserve"> report the CSI report, according to current spec</w:t>
      </w:r>
    </w:p>
    <w:p w14:paraId="3FAA89A8" w14:textId="23F94C04" w:rsidR="008E5777" w:rsidRPr="008E5777" w:rsidRDefault="008E5777" w:rsidP="008E5777">
      <w:pPr>
        <w:widowControl w:val="0"/>
        <w:autoSpaceDE w:val="0"/>
        <w:autoSpaceDN w:val="0"/>
        <w:adjustRightInd w:val="0"/>
        <w:spacing w:after="160" w:line="259" w:lineRule="auto"/>
        <w:rPr>
          <w:rFonts w:eastAsia="SimSun"/>
          <w:snapToGrid w:val="0"/>
          <w:kern w:val="2"/>
          <w:sz w:val="22"/>
          <w:szCs w:val="22"/>
          <w:lang w:val="en-GB" w:eastAsia="zh-CN"/>
          <w14:ligatures w14:val="standardContextual"/>
        </w:rPr>
      </w:pPr>
      <w:r w:rsidRPr="008E5777">
        <w:rPr>
          <w:rFonts w:eastAsia="SimSun"/>
          <w:snapToGrid w:val="0"/>
          <w:kern w:val="2"/>
          <w:sz w:val="22"/>
          <w:szCs w:val="22"/>
          <w:lang w:val="en-GB" w:eastAsia="zh-CN"/>
          <w14:ligatures w14:val="standardContextual"/>
        </w:rPr>
        <w:t>•</w:t>
      </w:r>
      <w:r w:rsidRPr="008E5777">
        <w:rPr>
          <w:rFonts w:eastAsia="SimSun"/>
          <w:snapToGrid w:val="0"/>
          <w:kern w:val="2"/>
          <w:sz w:val="22"/>
          <w:szCs w:val="22"/>
          <w:lang w:val="en-GB" w:eastAsia="zh-CN"/>
          <w14:ligatures w14:val="standardContextual"/>
        </w:rPr>
        <w:tab/>
        <w:t>Alt 2</w:t>
      </w:r>
      <w:r w:rsidR="007B5992">
        <w:rPr>
          <w:rFonts w:eastAsia="SimSun"/>
          <w:snapToGrid w:val="0"/>
          <w:kern w:val="2"/>
          <w:sz w:val="22"/>
          <w:szCs w:val="22"/>
          <w:lang w:val="en-GB" w:eastAsia="zh-CN"/>
          <w14:ligatures w14:val="standardContextual"/>
        </w:rPr>
        <w:t>)</w:t>
      </w:r>
      <w:r w:rsidRPr="008E5777">
        <w:rPr>
          <w:rFonts w:eastAsia="SimSun"/>
          <w:snapToGrid w:val="0"/>
          <w:kern w:val="2"/>
          <w:sz w:val="22"/>
          <w:szCs w:val="22"/>
          <w:lang w:val="en-GB" w:eastAsia="zh-CN"/>
          <w14:ligatures w14:val="standardContextual"/>
        </w:rPr>
        <w:t xml:space="preserve"> report the CSI sub-report#2 only and drop the CSI sub-report#1 only</w:t>
      </w:r>
    </w:p>
    <w:p w14:paraId="0621D6F6" w14:textId="18237983" w:rsidR="008E5777" w:rsidRDefault="008E5777" w:rsidP="008E5777">
      <w:pPr>
        <w:widowControl w:val="0"/>
        <w:autoSpaceDE w:val="0"/>
        <w:autoSpaceDN w:val="0"/>
        <w:adjustRightInd w:val="0"/>
        <w:spacing w:after="160" w:line="259" w:lineRule="auto"/>
        <w:rPr>
          <w:rFonts w:eastAsia="SimSun"/>
          <w:snapToGrid w:val="0"/>
          <w:kern w:val="2"/>
          <w:sz w:val="22"/>
          <w:szCs w:val="22"/>
          <w:lang w:val="en-GB" w:eastAsia="zh-CN"/>
          <w14:ligatures w14:val="standardContextual"/>
        </w:rPr>
      </w:pPr>
      <w:r w:rsidRPr="008E5777">
        <w:rPr>
          <w:rFonts w:eastAsia="SimSun"/>
          <w:snapToGrid w:val="0"/>
          <w:kern w:val="2"/>
          <w:sz w:val="22"/>
          <w:szCs w:val="22"/>
          <w:lang w:val="en-GB" w:eastAsia="zh-CN"/>
          <w14:ligatures w14:val="standardContextual"/>
        </w:rPr>
        <w:t>•</w:t>
      </w:r>
      <w:r w:rsidRPr="008E5777">
        <w:rPr>
          <w:rFonts w:eastAsia="SimSun"/>
          <w:snapToGrid w:val="0"/>
          <w:kern w:val="2"/>
          <w:sz w:val="22"/>
          <w:szCs w:val="22"/>
          <w:lang w:val="en-GB" w:eastAsia="zh-CN"/>
          <w14:ligatures w14:val="standardContextual"/>
        </w:rPr>
        <w:tab/>
        <w:t>Alt 3</w:t>
      </w:r>
      <w:r w:rsidR="007B5992">
        <w:rPr>
          <w:rFonts w:eastAsia="SimSun"/>
          <w:snapToGrid w:val="0"/>
          <w:kern w:val="2"/>
          <w:sz w:val="22"/>
          <w:szCs w:val="22"/>
          <w:lang w:val="en-GB" w:eastAsia="zh-CN"/>
          <w14:ligatures w14:val="standardContextual"/>
        </w:rPr>
        <w:t>)</w:t>
      </w:r>
      <w:r w:rsidRPr="008E5777">
        <w:rPr>
          <w:rFonts w:eastAsia="SimSun"/>
          <w:snapToGrid w:val="0"/>
          <w:kern w:val="2"/>
          <w:sz w:val="22"/>
          <w:szCs w:val="22"/>
          <w:lang w:val="en-GB" w:eastAsia="zh-CN"/>
          <w14:ligatures w14:val="standardContextual"/>
        </w:rPr>
        <w:t xml:space="preserve"> drop the entire CSI report</w:t>
      </w:r>
    </w:p>
    <w:p w14:paraId="0D8C7373" w14:textId="79AC1B33" w:rsidR="006122A3" w:rsidRPr="00765797" w:rsidRDefault="006122A3" w:rsidP="006122A3">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w:t>
      </w:r>
      <w:r w:rsidR="007B5992">
        <w:rPr>
          <w:rFonts w:eastAsiaTheme="minorEastAsia"/>
          <w:b/>
          <w:sz w:val="22"/>
          <w:szCs w:val="22"/>
          <w:lang w:eastAsia="zh-CN"/>
        </w:rPr>
        <w:t>2</w:t>
      </w:r>
      <w:r w:rsidRPr="00765797">
        <w:rPr>
          <w:rFonts w:eastAsiaTheme="minorEastAsia"/>
          <w:b/>
          <w:sz w:val="22"/>
          <w:szCs w:val="22"/>
          <w:lang w:eastAsia="zh-CN"/>
        </w:rPr>
        <w:t xml:space="preserve">: Support </w:t>
      </w:r>
      <w:r>
        <w:rPr>
          <w:rFonts w:eastAsiaTheme="minorEastAsia"/>
          <w:b/>
          <w:sz w:val="22"/>
          <w:szCs w:val="22"/>
          <w:lang w:eastAsia="zh-CN"/>
        </w:rPr>
        <w:t>Alt 2</w:t>
      </w:r>
      <w:r w:rsidR="007B5992">
        <w:rPr>
          <w:rFonts w:eastAsiaTheme="minorEastAsia"/>
          <w:b/>
          <w:sz w:val="22"/>
          <w:szCs w:val="22"/>
          <w:lang w:eastAsia="zh-CN"/>
        </w:rPr>
        <w:t xml:space="preserve">) report </w:t>
      </w:r>
      <w:r w:rsidR="007B5992" w:rsidRPr="007B5992">
        <w:rPr>
          <w:rFonts w:eastAsiaTheme="minorEastAsia"/>
          <w:b/>
          <w:sz w:val="22"/>
          <w:szCs w:val="22"/>
          <w:lang w:eastAsia="zh-CN"/>
        </w:rPr>
        <w:t>CSI sub-report#2 only and drop the CSI sub-report#1</w:t>
      </w:r>
      <w:r w:rsidRPr="00FE46DD">
        <w:rPr>
          <w:rFonts w:eastAsiaTheme="minorEastAsia"/>
          <w:b/>
          <w:sz w:val="22"/>
          <w:szCs w:val="22"/>
          <w:lang w:eastAsia="zh-CN"/>
        </w:rPr>
        <w:t>.</w:t>
      </w:r>
    </w:p>
    <w:p w14:paraId="1C1B8712" w14:textId="7CD4F777" w:rsidR="00907073" w:rsidRPr="00986B90" w:rsidRDefault="00907073" w:rsidP="00907073">
      <w:pPr>
        <w:widowControl w:val="0"/>
        <w:autoSpaceDE w:val="0"/>
        <w:autoSpaceDN w:val="0"/>
        <w:adjustRightInd w:val="0"/>
        <w:spacing w:after="160" w:line="259" w:lineRule="auto"/>
        <w:rPr>
          <w:rFonts w:eastAsia="SimSun"/>
          <w:snapToGrid w:val="0"/>
          <w:kern w:val="2"/>
          <w:sz w:val="22"/>
          <w:szCs w:val="22"/>
          <w:lang w:val="en-GB" w:eastAsia="zh-CN"/>
          <w14:ligatures w14:val="standardContextual"/>
        </w:rPr>
      </w:pPr>
      <w:r w:rsidRPr="00986B90">
        <w:rPr>
          <w:rFonts w:eastAsia="SimSun"/>
          <w:snapToGrid w:val="0"/>
          <w:kern w:val="2"/>
          <w:sz w:val="22"/>
          <w:szCs w:val="22"/>
          <w:lang w:val="en-GB" w:eastAsia="zh-CN"/>
          <w14:ligatures w14:val="standardContextual"/>
        </w:rPr>
        <w:t xml:space="preserve">For a CSI report configuration containing sub-configuration(s), if a CSI-RS resource is referred by M sub-configurations among X sub-configurations, the CSI-RS resource is counted M times, and </w:t>
      </w:r>
    </w:p>
    <w:p w14:paraId="671981CC" w14:textId="77777777" w:rsidR="00907073" w:rsidRPr="00986B90" w:rsidRDefault="00907073" w:rsidP="00907073">
      <w:pPr>
        <w:numPr>
          <w:ilvl w:val="0"/>
          <w:numId w:val="18"/>
        </w:numPr>
        <w:spacing w:after="160" w:line="259" w:lineRule="auto"/>
        <w:rPr>
          <w:rFonts w:eastAsia="DengXian"/>
          <w:kern w:val="2"/>
          <w:sz w:val="22"/>
          <w:szCs w:val="22"/>
          <w:lang w:val="en-GB" w:eastAsia="x-none"/>
          <w14:ligatures w14:val="standardContextual"/>
        </w:rPr>
      </w:pPr>
      <w:r w:rsidRPr="00986B90">
        <w:rPr>
          <w:rFonts w:eastAsia="DengXian" w:hint="eastAsia"/>
          <w:kern w:val="2"/>
          <w:sz w:val="22"/>
          <w:szCs w:val="22"/>
          <w:lang w:val="en-GB" w:eastAsia="x-none"/>
          <w14:ligatures w14:val="standardContextual"/>
        </w:rPr>
        <w:t>X</w:t>
      </w:r>
      <w:r w:rsidRPr="00986B90">
        <w:rPr>
          <w:rFonts w:eastAsia="DengXian"/>
          <w:kern w:val="2"/>
          <w:sz w:val="22"/>
          <w:szCs w:val="22"/>
          <w:lang w:val="en-GB" w:eastAsia="x-none"/>
          <w14:ligatures w14:val="standardContextual"/>
        </w:rPr>
        <w:t>=N for AP-CSI-RS resources</w:t>
      </w:r>
    </w:p>
    <w:p w14:paraId="58955B28" w14:textId="77777777" w:rsidR="00907073" w:rsidRPr="005655CD" w:rsidRDefault="00907073" w:rsidP="00907073">
      <w:pPr>
        <w:numPr>
          <w:ilvl w:val="0"/>
          <w:numId w:val="18"/>
        </w:numPr>
        <w:spacing w:after="160" w:line="259" w:lineRule="auto"/>
        <w:rPr>
          <w:rFonts w:eastAsia="DengXian"/>
          <w:kern w:val="2"/>
          <w:sz w:val="22"/>
          <w:szCs w:val="22"/>
          <w:lang w:val="en-GB" w:eastAsia="x-none"/>
          <w14:ligatures w14:val="standardContextual"/>
        </w:rPr>
      </w:pPr>
      <w:r w:rsidRPr="005655CD">
        <w:rPr>
          <w:rFonts w:eastAsia="DengXian"/>
          <w:kern w:val="2"/>
          <w:sz w:val="22"/>
          <w:szCs w:val="22"/>
          <w:lang w:eastAsia="zh-CN"/>
          <w14:ligatures w14:val="standardContextual"/>
        </w:rPr>
        <w:t>[X=L for P-</w:t>
      </w:r>
      <w:r w:rsidRPr="005655CD">
        <w:rPr>
          <w:rFonts w:eastAsia="DengXian"/>
          <w:kern w:val="2"/>
          <w:sz w:val="22"/>
          <w:szCs w:val="22"/>
          <w:lang w:val="en-GB" w:eastAsia="x-none"/>
          <w14:ligatures w14:val="standardContextual"/>
        </w:rPr>
        <w:t>CSI-RS resources]</w:t>
      </w:r>
    </w:p>
    <w:p w14:paraId="74D6E485" w14:textId="77777777" w:rsidR="00907073" w:rsidRPr="005655CD" w:rsidRDefault="00907073" w:rsidP="00907073">
      <w:pPr>
        <w:numPr>
          <w:ilvl w:val="0"/>
          <w:numId w:val="18"/>
        </w:numPr>
        <w:spacing w:after="160" w:line="259" w:lineRule="auto"/>
        <w:rPr>
          <w:rFonts w:eastAsia="DengXian"/>
          <w:kern w:val="2"/>
          <w:sz w:val="22"/>
          <w:szCs w:val="22"/>
          <w:lang w:val="en-GB" w:eastAsia="zh-CN"/>
          <w14:ligatures w14:val="standardContextual"/>
        </w:rPr>
      </w:pPr>
      <w:r w:rsidRPr="005655CD">
        <w:rPr>
          <w:rFonts w:eastAsia="DengXian"/>
          <w:kern w:val="2"/>
          <w:sz w:val="22"/>
          <w:szCs w:val="22"/>
          <w:lang w:val="en-GB" w:eastAsia="x-none"/>
          <w14:ligatures w14:val="standardContextual"/>
        </w:rPr>
        <w:t>FFS: X= N or L for SP-CSI-RS resources</w:t>
      </w:r>
    </w:p>
    <w:p w14:paraId="7309BE18" w14:textId="77777777" w:rsidR="00907073" w:rsidRPr="005655CD" w:rsidRDefault="00907073" w:rsidP="00907073">
      <w:pPr>
        <w:numPr>
          <w:ilvl w:val="0"/>
          <w:numId w:val="18"/>
        </w:numPr>
        <w:spacing w:after="160" w:line="259" w:lineRule="auto"/>
        <w:rPr>
          <w:rFonts w:eastAsia="DengXian"/>
          <w:kern w:val="2"/>
          <w:sz w:val="22"/>
          <w:szCs w:val="22"/>
          <w:lang w:val="en-GB" w:eastAsia="zh-CN"/>
          <w14:ligatures w14:val="standardContextual"/>
        </w:rPr>
      </w:pPr>
      <w:r w:rsidRPr="005655CD">
        <w:rPr>
          <w:rFonts w:eastAsia="DengXian"/>
          <w:kern w:val="2"/>
          <w:sz w:val="22"/>
          <w:szCs w:val="22"/>
          <w:lang w:val="en-GB" w:eastAsia="x-none"/>
          <w14:ligatures w14:val="standardContextual"/>
        </w:rPr>
        <w:t>FFS: X= N or L for SP-CSI report</w:t>
      </w:r>
    </w:p>
    <w:p w14:paraId="57CEA19E" w14:textId="77777777" w:rsidR="00907073" w:rsidRPr="005655CD" w:rsidRDefault="00907073" w:rsidP="007B7ACC">
      <w:pPr>
        <w:numPr>
          <w:ilvl w:val="0"/>
          <w:numId w:val="18"/>
        </w:numPr>
        <w:spacing w:after="160" w:line="259" w:lineRule="auto"/>
        <w:ind w:hanging="357"/>
        <w:rPr>
          <w:rFonts w:eastAsia="DengXian"/>
          <w:kern w:val="2"/>
          <w:sz w:val="22"/>
          <w:szCs w:val="22"/>
          <w:lang w:val="en-GB" w:eastAsia="zh-CN"/>
          <w14:ligatures w14:val="standardContextual"/>
        </w:rPr>
      </w:pPr>
      <w:r w:rsidRPr="005655CD">
        <w:rPr>
          <w:rFonts w:eastAsia="DengXian"/>
          <w:kern w:val="2"/>
          <w:sz w:val="22"/>
          <w:szCs w:val="22"/>
          <w:lang w:val="en-GB" w:eastAsia="x-none"/>
          <w14:ligatures w14:val="standardContextual"/>
        </w:rPr>
        <w:t>Support following UE capability parameters for NES:</w:t>
      </w:r>
    </w:p>
    <w:p w14:paraId="2D1B10D4" w14:textId="77777777" w:rsidR="00907073" w:rsidRPr="005655CD" w:rsidRDefault="00907073" w:rsidP="007B7ACC">
      <w:pPr>
        <w:numPr>
          <w:ilvl w:val="1"/>
          <w:numId w:val="18"/>
        </w:numPr>
        <w:spacing w:after="160" w:line="259" w:lineRule="auto"/>
        <w:ind w:hanging="357"/>
        <w:rPr>
          <w:rFonts w:eastAsia="DengXian"/>
          <w:kern w:val="2"/>
          <w:sz w:val="22"/>
          <w:szCs w:val="22"/>
          <w:lang w:val="en-GB" w:eastAsia="zh-CN"/>
          <w14:ligatures w14:val="standardContextual"/>
        </w:rPr>
      </w:pPr>
      <w:r w:rsidRPr="005655CD">
        <w:rPr>
          <w:rFonts w:eastAsia="DengXian"/>
          <w:kern w:val="2"/>
          <w:sz w:val="22"/>
          <w:szCs w:val="22"/>
          <w:lang w:val="en-GB" w:eastAsia="x-none"/>
          <w14:ligatures w14:val="standardContextual"/>
        </w:rPr>
        <w:t>simultaneous ports at least for per CC</w:t>
      </w:r>
    </w:p>
    <w:p w14:paraId="0261541C" w14:textId="77777777" w:rsidR="00907073" w:rsidRPr="005655CD" w:rsidRDefault="00907073" w:rsidP="007B7ACC">
      <w:pPr>
        <w:numPr>
          <w:ilvl w:val="1"/>
          <w:numId w:val="18"/>
        </w:numPr>
        <w:spacing w:after="240" w:line="259" w:lineRule="auto"/>
        <w:ind w:hanging="357"/>
        <w:rPr>
          <w:rFonts w:eastAsia="DengXian"/>
          <w:kern w:val="2"/>
          <w:sz w:val="22"/>
          <w:szCs w:val="22"/>
          <w:lang w:val="en-GB" w:eastAsia="zh-CN"/>
          <w14:ligatures w14:val="standardContextual"/>
        </w:rPr>
      </w:pPr>
      <w:r w:rsidRPr="005655CD">
        <w:rPr>
          <w:rFonts w:eastAsia="DengXian"/>
          <w:kern w:val="2"/>
          <w:sz w:val="22"/>
          <w:szCs w:val="22"/>
          <w:lang w:val="en-GB" w:eastAsia="x-none"/>
          <w14:ligatures w14:val="standardContextual"/>
        </w:rPr>
        <w:t xml:space="preserve">simultaneous resources at least for per CC </w:t>
      </w:r>
    </w:p>
    <w:p w14:paraId="20225961" w14:textId="11245585" w:rsidR="009A4337" w:rsidRPr="002A0E2A" w:rsidRDefault="009A4337" w:rsidP="009A4337">
      <w:pPr>
        <w:spacing w:after="240" w:line="259" w:lineRule="auto"/>
        <w:rPr>
          <w:rFonts w:eastAsia="DengXian"/>
          <w:kern w:val="2"/>
          <w:sz w:val="22"/>
          <w:szCs w:val="22"/>
          <w:lang w:val="en-GB" w:eastAsia="zh-CN"/>
          <w14:ligatures w14:val="standardContextual"/>
        </w:rPr>
      </w:pPr>
      <w:r w:rsidRPr="005655CD">
        <w:rPr>
          <w:rFonts w:eastAsia="DengXian"/>
          <w:kern w:val="2"/>
          <w:sz w:val="22"/>
          <w:szCs w:val="22"/>
          <w:lang w:val="en-GB" w:eastAsia="zh-CN"/>
          <w14:ligatures w14:val="standardContextual"/>
        </w:rPr>
        <w:t>It was agreed in RAN1#114 that for SD and/or PD adaptation without UE complexity reduction, CPU counting of A/SP-CSI reporting is based on</w:t>
      </w:r>
      <w:r w:rsidR="002A0E2A" w:rsidRPr="005655CD">
        <w:rPr>
          <w:rFonts w:eastAsia="Batang"/>
          <w:sz w:val="22"/>
          <w:szCs w:val="20"/>
          <w:lang w:val="en-GB" w:eastAsia="en-GB"/>
        </w:rPr>
        <w:t xml:space="preserve"> </w:t>
      </w:r>
      <m:oMath>
        <m:sSub>
          <m:sSubPr>
            <m:ctrlPr>
              <w:rPr>
                <w:rFonts w:ascii="Cambria Math" w:eastAsia="DengXian" w:hAnsi="Cambria Math"/>
                <w:sz w:val="22"/>
                <w:szCs w:val="20"/>
                <w:lang w:val="en-GB" w:eastAsia="en-GB"/>
              </w:rPr>
            </m:ctrlPr>
          </m:sSubPr>
          <m:e>
            <m:r>
              <m:rPr>
                <m:sty m:val="p"/>
              </m:rPr>
              <w:rPr>
                <w:rFonts w:ascii="Cambria Math" w:eastAsia="DengXian" w:hAnsi="Cambria Math"/>
                <w:sz w:val="22"/>
                <w:szCs w:val="20"/>
                <w:lang w:val="en-GB" w:eastAsia="en-GB"/>
              </w:rPr>
              <m:t>O</m:t>
            </m:r>
          </m:e>
          <m:sub>
            <m:r>
              <m:rPr>
                <m:sty m:val="p"/>
              </m:rPr>
              <w:rPr>
                <w:rFonts w:ascii="Cambria Math" w:eastAsia="DengXian" w:hAnsi="Cambria Math"/>
                <w:sz w:val="22"/>
                <w:szCs w:val="20"/>
                <w:lang w:val="en-GB" w:eastAsia="en-GB"/>
              </w:rPr>
              <m:t>CPU</m:t>
            </m:r>
          </m:sub>
        </m:sSub>
        <m:r>
          <m:rPr>
            <m:sty m:val="p"/>
          </m:rPr>
          <w:rPr>
            <w:rFonts w:ascii="Cambria Math" w:eastAsia="DengXian" w:hAnsi="Cambria Math"/>
            <w:sz w:val="22"/>
            <w:szCs w:val="20"/>
            <w:lang w:val="en-GB" w:eastAsia="en-GB"/>
          </w:rPr>
          <m:t>=</m:t>
        </m:r>
        <m:nary>
          <m:naryPr>
            <m:chr m:val="∑"/>
            <m:limLoc m:val="undOvr"/>
            <m:ctrlPr>
              <w:rPr>
                <w:rFonts w:ascii="Cambria Math" w:eastAsia="DengXian" w:hAnsi="Cambria Math"/>
                <w:sz w:val="22"/>
                <w:szCs w:val="20"/>
                <w:lang w:val="en-GB" w:eastAsia="en-GB"/>
              </w:rPr>
            </m:ctrlPr>
          </m:naryPr>
          <m:sub>
            <m:r>
              <m:rPr>
                <m:sty m:val="p"/>
              </m:rPr>
              <w:rPr>
                <w:rFonts w:ascii="Cambria Math" w:eastAsia="DengXian" w:hAnsi="Cambria Math"/>
                <w:sz w:val="22"/>
                <w:szCs w:val="20"/>
                <w:lang w:val="en-GB" w:eastAsia="en-GB"/>
              </w:rPr>
              <m:t>i=1</m:t>
            </m:r>
          </m:sub>
          <m:sup>
            <m:r>
              <m:rPr>
                <m:sty m:val="p"/>
              </m:rPr>
              <w:rPr>
                <w:rFonts w:ascii="Cambria Math" w:eastAsia="DengXian" w:hAnsi="Cambria Math"/>
                <w:sz w:val="22"/>
                <w:szCs w:val="20"/>
                <w:lang w:val="en-GB" w:eastAsia="en-GB"/>
              </w:rPr>
              <m:t>N</m:t>
            </m:r>
          </m:sup>
          <m:e>
            <m:sSubSup>
              <m:sSubSupPr>
                <m:ctrlPr>
                  <w:rPr>
                    <w:rFonts w:ascii="Cambria Math" w:eastAsia="DengXian" w:hAnsi="Cambria Math"/>
                    <w:sz w:val="22"/>
                    <w:szCs w:val="20"/>
                    <w:lang w:val="en-GB" w:eastAsia="en-GB"/>
                  </w:rPr>
                </m:ctrlPr>
              </m:sSubSupPr>
              <m:e>
                <m:r>
                  <m:rPr>
                    <m:sty m:val="p"/>
                  </m:rPr>
                  <w:rPr>
                    <w:rFonts w:ascii="Cambria Math" w:eastAsia="DengXian" w:hAnsi="Cambria Math"/>
                    <w:sz w:val="22"/>
                    <w:szCs w:val="20"/>
                    <w:lang w:val="en-GB" w:eastAsia="en-GB"/>
                  </w:rPr>
                  <m:t>K</m:t>
                </m:r>
              </m:e>
              <m:sub>
                <m:r>
                  <m:rPr>
                    <m:sty m:val="p"/>
                  </m:rPr>
                  <w:rPr>
                    <w:rFonts w:ascii="Cambria Math" w:eastAsia="DengXian" w:hAnsi="Cambria Math"/>
                    <w:sz w:val="22"/>
                    <w:szCs w:val="20"/>
                    <w:lang w:val="en-GB" w:eastAsia="en-GB"/>
                  </w:rPr>
                  <m:t>s</m:t>
                </m:r>
              </m:sub>
              <m:sup>
                <m:r>
                  <m:rPr>
                    <m:sty m:val="p"/>
                  </m:rPr>
                  <w:rPr>
                    <w:rFonts w:ascii="Cambria Math" w:eastAsia="DengXian" w:hAnsi="Cambria Math"/>
                    <w:sz w:val="22"/>
                    <w:szCs w:val="20"/>
                    <w:lang w:val="en-GB" w:eastAsia="en-GB"/>
                  </w:rPr>
                  <m:t>i</m:t>
                </m:r>
              </m:sup>
            </m:sSubSup>
          </m:e>
        </m:nary>
      </m:oMath>
      <w:r w:rsidR="002A0E2A" w:rsidRPr="005655CD">
        <w:rPr>
          <w:sz w:val="22"/>
        </w:rPr>
        <w:t xml:space="preserve"> </w:t>
      </w:r>
      <w:r w:rsidR="002A0E2A" w:rsidRPr="005655CD">
        <w:rPr>
          <w:rFonts w:eastAsia="Batang"/>
          <w:sz w:val="22"/>
          <w:szCs w:val="20"/>
          <w:lang w:val="en-GB" w:eastAsia="en-GB"/>
        </w:rPr>
        <w:t>for</w:t>
      </w:r>
      <w:r w:rsidR="002A0E2A" w:rsidRPr="002A0E2A">
        <w:rPr>
          <w:rFonts w:eastAsia="Batang"/>
          <w:sz w:val="22"/>
          <w:szCs w:val="20"/>
          <w:lang w:val="en-GB" w:eastAsia="en-GB"/>
        </w:rPr>
        <w:t xml:space="preserve"> CSIs reporting corresponding to N </w:t>
      </w:r>
      <w:r w:rsidR="002A0E2A" w:rsidRPr="002A0E2A">
        <w:rPr>
          <w:rFonts w:eastAsia="Batang"/>
          <w:sz w:val="22"/>
          <w:szCs w:val="20"/>
          <w:lang w:val="en-GB" w:eastAsia="en-GB"/>
        </w:rPr>
        <w:lastRenderedPageBreak/>
        <w:t>indicated sub-configurations from L configured sub-configurations in a CSI report. Therefore, for both SP-CSI-RS resources and SP-CSI report counting, X=N.</w:t>
      </w:r>
    </w:p>
    <w:p w14:paraId="6BF3CD62" w14:textId="628DA0F1" w:rsidR="007A3600" w:rsidRPr="005A779E" w:rsidRDefault="00572E0B" w:rsidP="009B6324">
      <w:pPr>
        <w:pStyle w:val="BodyText"/>
        <w:snapToGrid w:val="0"/>
        <w:spacing w:before="100" w:beforeAutospacing="1" w:after="100" w:afterAutospacing="1"/>
        <w:rPr>
          <w:rFonts w:eastAsiaTheme="minorEastAsia"/>
          <w:bCs/>
          <w:strike/>
          <w:sz w:val="22"/>
          <w:szCs w:val="22"/>
          <w:lang w:eastAsia="zh-CN"/>
        </w:rPr>
      </w:pPr>
      <w:r w:rsidRPr="00765797">
        <w:rPr>
          <w:rFonts w:eastAsiaTheme="minorEastAsia"/>
          <w:b/>
          <w:sz w:val="22"/>
          <w:szCs w:val="22"/>
          <w:lang w:eastAsia="zh-CN"/>
        </w:rPr>
        <w:t>P</w:t>
      </w:r>
      <w:r w:rsidRPr="00765797">
        <w:rPr>
          <w:rFonts w:eastAsiaTheme="minorEastAsia" w:hint="eastAsia"/>
          <w:b/>
          <w:sz w:val="22"/>
          <w:szCs w:val="22"/>
          <w:lang w:eastAsia="zh-CN"/>
        </w:rPr>
        <w:t>roposal</w:t>
      </w:r>
      <w:r w:rsidRPr="00765797">
        <w:rPr>
          <w:rFonts w:eastAsiaTheme="minorEastAsia"/>
          <w:b/>
          <w:sz w:val="22"/>
          <w:szCs w:val="22"/>
          <w:lang w:eastAsia="zh-CN"/>
        </w:rPr>
        <w:t xml:space="preserve"> </w:t>
      </w:r>
      <w:r w:rsidR="00CE1DCA">
        <w:rPr>
          <w:rFonts w:eastAsiaTheme="minorEastAsia"/>
          <w:b/>
          <w:sz w:val="22"/>
          <w:szCs w:val="22"/>
          <w:lang w:eastAsia="zh-CN"/>
        </w:rPr>
        <w:t>3</w:t>
      </w:r>
      <w:r w:rsidRPr="00765797">
        <w:rPr>
          <w:rFonts w:eastAsiaTheme="minorEastAsia"/>
          <w:b/>
          <w:sz w:val="22"/>
          <w:szCs w:val="22"/>
          <w:lang w:eastAsia="zh-CN"/>
        </w:rPr>
        <w:t xml:space="preserve">: </w:t>
      </w:r>
      <w:r w:rsidR="00907073" w:rsidRPr="00907073">
        <w:rPr>
          <w:rFonts w:eastAsiaTheme="minorEastAsia"/>
          <w:b/>
          <w:sz w:val="22"/>
          <w:szCs w:val="22"/>
          <w:lang w:eastAsia="zh-CN"/>
        </w:rPr>
        <w:t xml:space="preserve">For a CSI report configuration </w:t>
      </w:r>
      <w:r w:rsidR="00907073">
        <w:rPr>
          <w:rFonts w:eastAsiaTheme="minorEastAsia"/>
          <w:b/>
          <w:sz w:val="22"/>
          <w:szCs w:val="22"/>
          <w:lang w:eastAsia="zh-CN"/>
        </w:rPr>
        <w:t>with</w:t>
      </w:r>
      <w:r w:rsidR="00907073" w:rsidRPr="00907073">
        <w:rPr>
          <w:rFonts w:eastAsiaTheme="minorEastAsia"/>
          <w:b/>
          <w:sz w:val="22"/>
          <w:szCs w:val="22"/>
          <w:lang w:eastAsia="zh-CN"/>
        </w:rPr>
        <w:t xml:space="preserve"> </w:t>
      </w:r>
      <w:r w:rsidR="00907073">
        <w:rPr>
          <w:rFonts w:eastAsiaTheme="minorEastAsia"/>
          <w:b/>
          <w:sz w:val="22"/>
          <w:szCs w:val="22"/>
          <w:lang w:eastAsia="zh-CN"/>
        </w:rPr>
        <w:t xml:space="preserve">N indicated </w:t>
      </w:r>
      <w:r w:rsidR="00907073" w:rsidRPr="00907073">
        <w:rPr>
          <w:rFonts w:eastAsiaTheme="minorEastAsia"/>
          <w:b/>
          <w:sz w:val="22"/>
          <w:szCs w:val="22"/>
          <w:lang w:eastAsia="zh-CN"/>
        </w:rPr>
        <w:t>sub-configuration(s), X=N for SP-</w:t>
      </w:r>
      <w:r w:rsidR="00907073" w:rsidRPr="00CE1DCA">
        <w:rPr>
          <w:rFonts w:eastAsiaTheme="minorEastAsia"/>
          <w:b/>
          <w:sz w:val="22"/>
          <w:szCs w:val="22"/>
          <w:lang w:eastAsia="zh-CN"/>
        </w:rPr>
        <w:t>CSI-RS resources and SP-CSI report</w:t>
      </w:r>
      <w:r w:rsidRPr="00CE1DCA">
        <w:rPr>
          <w:rFonts w:eastAsiaTheme="minorEastAsia"/>
          <w:b/>
          <w:sz w:val="22"/>
          <w:szCs w:val="22"/>
          <w:lang w:eastAsia="zh-CN"/>
        </w:rPr>
        <w:t>.</w:t>
      </w:r>
      <w:bookmarkEnd w:id="4"/>
    </w:p>
    <w:p w14:paraId="039E9CDA" w14:textId="24E069DD" w:rsidR="003C2465" w:rsidRPr="00765797" w:rsidRDefault="00C8742E" w:rsidP="00627055">
      <w:pPr>
        <w:pStyle w:val="BodyText"/>
        <w:adjustRightInd w:val="0"/>
        <w:snapToGrid w:val="0"/>
        <w:spacing w:before="100" w:beforeAutospacing="1" w:after="100" w:afterAutospacing="1"/>
        <w:rPr>
          <w:rFonts w:eastAsiaTheme="minorEastAsia"/>
          <w:bCs/>
          <w:sz w:val="22"/>
          <w:szCs w:val="22"/>
          <w:lang w:eastAsia="zh-CN"/>
        </w:rPr>
      </w:pPr>
      <w:r>
        <w:rPr>
          <w:rFonts w:eastAsiaTheme="minorEastAsia"/>
          <w:bCs/>
          <w:sz w:val="22"/>
          <w:szCs w:val="22"/>
          <w:lang w:eastAsia="zh-CN"/>
        </w:rPr>
        <w:t>For</w:t>
      </w:r>
      <w:r w:rsidR="003C2465" w:rsidRPr="00765797">
        <w:rPr>
          <w:rFonts w:eastAsiaTheme="minorEastAsia"/>
          <w:bCs/>
          <w:sz w:val="22"/>
          <w:szCs w:val="22"/>
          <w:lang w:eastAsia="zh-CN"/>
        </w:rPr>
        <w:t xml:space="preserve"> power domain network energy saving, two indication methods can be considered, one is absolute value indication, and the other is accumulative value indication. Absolute value means that the indicated value is with respect to a reference or configured value. Accumulative value means that the indicated value is with respect to the latest applied value. </w:t>
      </w:r>
      <w:r w:rsidR="00766CA9">
        <w:rPr>
          <w:rFonts w:eastAsiaTheme="minorEastAsia"/>
          <w:bCs/>
          <w:sz w:val="22"/>
          <w:szCs w:val="22"/>
          <w:lang w:eastAsia="zh-CN"/>
        </w:rPr>
        <w:t>It should be clarified that b</w:t>
      </w:r>
      <w:r w:rsidR="003C2465" w:rsidRPr="00765797">
        <w:rPr>
          <w:rFonts w:eastAsiaTheme="minorEastAsia"/>
          <w:bCs/>
          <w:sz w:val="22"/>
          <w:szCs w:val="22"/>
          <w:lang w:eastAsia="zh-CN"/>
        </w:rPr>
        <w:t xml:space="preserve">oth indication methods </w:t>
      </w:r>
      <w:r>
        <w:rPr>
          <w:rFonts w:eastAsiaTheme="minorEastAsia"/>
          <w:bCs/>
          <w:sz w:val="22"/>
          <w:szCs w:val="22"/>
          <w:lang w:eastAsia="zh-CN"/>
        </w:rPr>
        <w:t xml:space="preserve">should </w:t>
      </w:r>
      <w:r w:rsidR="003C2465" w:rsidRPr="00765797">
        <w:rPr>
          <w:rFonts w:eastAsiaTheme="minorEastAsia"/>
          <w:bCs/>
          <w:sz w:val="22"/>
          <w:szCs w:val="22"/>
          <w:lang w:eastAsia="zh-CN"/>
        </w:rPr>
        <w:t>be supported, and the applied method can be further configured.</w:t>
      </w:r>
    </w:p>
    <w:p w14:paraId="76F40101" w14:textId="5A2E0F7F" w:rsidR="003C2465" w:rsidRPr="00765797" w:rsidRDefault="003C2465" w:rsidP="009B6324">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w:t>
      </w:r>
      <w:r w:rsidR="00F87F0B" w:rsidRPr="00765797">
        <w:rPr>
          <w:rFonts w:eastAsiaTheme="minorEastAsia"/>
          <w:b/>
          <w:sz w:val="22"/>
          <w:szCs w:val="22"/>
          <w:lang w:eastAsia="zh-CN"/>
        </w:rPr>
        <w:t>4</w:t>
      </w:r>
      <w:r w:rsidRPr="00765797">
        <w:rPr>
          <w:rFonts w:eastAsiaTheme="minorEastAsia"/>
          <w:b/>
          <w:sz w:val="22"/>
          <w:szCs w:val="22"/>
          <w:lang w:eastAsia="zh-CN"/>
        </w:rPr>
        <w:t xml:space="preserve">: Support both accumulative value indication and absolute value indication </w:t>
      </w:r>
      <w:r w:rsidRPr="00765797">
        <w:rPr>
          <w:rFonts w:eastAsiaTheme="minorEastAsia" w:hint="eastAsia"/>
          <w:b/>
          <w:sz w:val="22"/>
          <w:szCs w:val="22"/>
          <w:lang w:eastAsia="zh-CN"/>
        </w:rPr>
        <w:t>for</w:t>
      </w:r>
      <w:r w:rsidRPr="00765797">
        <w:rPr>
          <w:rFonts w:eastAsiaTheme="minorEastAsia"/>
          <w:b/>
          <w:sz w:val="22"/>
          <w:szCs w:val="22"/>
          <w:lang w:eastAsia="zh-CN"/>
        </w:rPr>
        <w:t xml:space="preserve"> efficient adaption of power for network energy saving.</w:t>
      </w:r>
    </w:p>
    <w:p w14:paraId="1704B09E" w14:textId="77777777" w:rsidR="004E2BA0" w:rsidRPr="00DA41A8" w:rsidRDefault="004E2BA0" w:rsidP="009B6324">
      <w:pPr>
        <w:pStyle w:val="Heading1"/>
        <w:tabs>
          <w:tab w:val="clear" w:pos="612"/>
          <w:tab w:val="num" w:pos="567"/>
        </w:tabs>
        <w:snapToGrid w:val="0"/>
        <w:spacing w:before="100" w:beforeAutospacing="1" w:after="100" w:afterAutospacing="1"/>
        <w:ind w:left="567" w:hanging="567"/>
        <w:jc w:val="both"/>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6A8E2EF" w:rsidR="004E2BA0" w:rsidRPr="00765797" w:rsidRDefault="004E2BA0" w:rsidP="009B6324">
      <w:pPr>
        <w:pStyle w:val="BodyText"/>
        <w:snapToGrid w:val="0"/>
        <w:spacing w:before="100" w:beforeAutospacing="1" w:after="100" w:afterAutospacing="1"/>
        <w:rPr>
          <w:rFonts w:eastAsia="SimSun"/>
          <w:sz w:val="22"/>
          <w:szCs w:val="22"/>
          <w:lang w:eastAsia="zh-CN"/>
        </w:rPr>
      </w:pPr>
      <w:r w:rsidRPr="00765797">
        <w:rPr>
          <w:rFonts w:eastAsia="SimSun"/>
          <w:sz w:val="22"/>
          <w:szCs w:val="22"/>
          <w:lang w:eastAsia="zh-CN"/>
        </w:rPr>
        <w:t xml:space="preserve">In this contribution, we discussed the </w:t>
      </w:r>
      <w:r w:rsidR="007A0712" w:rsidRPr="007A0712">
        <w:rPr>
          <w:rFonts w:eastAsia="SimSun"/>
          <w:sz w:val="22"/>
          <w:szCs w:val="22"/>
          <w:lang w:eastAsia="zh-CN"/>
        </w:rPr>
        <w:t>remaining issues for network energy saving techniques in spatial and power domains</w:t>
      </w:r>
      <w:r w:rsidRPr="00765797">
        <w:rPr>
          <w:rFonts w:eastAsia="SimSun"/>
          <w:sz w:val="22"/>
          <w:szCs w:val="22"/>
          <w:lang w:eastAsia="zh-CN"/>
        </w:rPr>
        <w:t xml:space="preserve">, </w:t>
      </w:r>
      <w:r w:rsidR="00A94F30">
        <w:rPr>
          <w:rFonts w:eastAsia="SimSun"/>
          <w:sz w:val="22"/>
          <w:szCs w:val="22"/>
          <w:lang w:eastAsia="zh-CN"/>
        </w:rPr>
        <w:t xml:space="preserve">and made </w:t>
      </w:r>
      <w:r w:rsidRPr="00765797">
        <w:rPr>
          <w:rFonts w:eastAsia="SimSun"/>
          <w:sz w:val="22"/>
          <w:szCs w:val="22"/>
          <w:lang w:eastAsia="zh-CN"/>
        </w:rPr>
        <w:t>the following proposals:</w:t>
      </w:r>
    </w:p>
    <w:p w14:paraId="657393D1" w14:textId="77777777" w:rsidR="005655CD" w:rsidRPr="00765797" w:rsidRDefault="005655CD" w:rsidP="005655CD">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1: Support that </w:t>
      </w:r>
      <w:r>
        <w:rPr>
          <w:rFonts w:eastAsiaTheme="minorEastAsia"/>
          <w:b/>
          <w:sz w:val="22"/>
          <w:szCs w:val="22"/>
          <w:lang w:eastAsia="zh-CN"/>
        </w:rPr>
        <w:t>part 1 and part 2 CSIs are dropped firstly based on</w:t>
      </w:r>
      <w:r w:rsidRPr="00FE46DD">
        <w:rPr>
          <w:rFonts w:eastAsiaTheme="minorEastAsia"/>
          <w:b/>
          <w:sz w:val="22"/>
          <w:szCs w:val="22"/>
          <w:lang w:eastAsia="zh-CN"/>
        </w:rPr>
        <w:t xml:space="preserve"> priority </w:t>
      </w:r>
      <w:r>
        <w:rPr>
          <w:rFonts w:eastAsiaTheme="minorEastAsia"/>
          <w:b/>
          <w:sz w:val="22"/>
          <w:szCs w:val="22"/>
          <w:lang w:eastAsia="zh-CN"/>
        </w:rPr>
        <w:t xml:space="preserve">level, </w:t>
      </w:r>
      <w:r w:rsidRPr="00FE46DD">
        <w:rPr>
          <w:rFonts w:eastAsiaTheme="minorEastAsia"/>
          <w:b/>
          <w:sz w:val="22"/>
          <w:szCs w:val="22"/>
          <w:lang w:eastAsia="zh-CN"/>
        </w:rPr>
        <w:t>and</w:t>
      </w:r>
      <w:r>
        <w:rPr>
          <w:rFonts w:eastAsiaTheme="minorEastAsia"/>
          <w:b/>
          <w:sz w:val="22"/>
          <w:szCs w:val="22"/>
          <w:lang w:eastAsia="zh-CN"/>
        </w:rPr>
        <w:t xml:space="preserve"> within each priority level</w:t>
      </w:r>
      <w:r w:rsidRPr="00FE46DD">
        <w:rPr>
          <w:rFonts w:eastAsiaTheme="minorEastAsia"/>
          <w:b/>
          <w:sz w:val="22"/>
          <w:szCs w:val="22"/>
          <w:lang w:eastAsia="zh-CN"/>
        </w:rPr>
        <w:t xml:space="preserve"> in ascending order of sub-configuration index.</w:t>
      </w:r>
    </w:p>
    <w:p w14:paraId="1E56786B" w14:textId="77777777" w:rsidR="00F95F34" w:rsidRPr="00765797" w:rsidRDefault="00F95F34" w:rsidP="00F95F34">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w:t>
      </w:r>
      <w:r>
        <w:rPr>
          <w:rFonts w:eastAsiaTheme="minorEastAsia"/>
          <w:b/>
          <w:sz w:val="22"/>
          <w:szCs w:val="22"/>
          <w:lang w:eastAsia="zh-CN"/>
        </w:rPr>
        <w:t>2</w:t>
      </w:r>
      <w:r w:rsidRPr="00765797">
        <w:rPr>
          <w:rFonts w:eastAsiaTheme="minorEastAsia"/>
          <w:b/>
          <w:sz w:val="22"/>
          <w:szCs w:val="22"/>
          <w:lang w:eastAsia="zh-CN"/>
        </w:rPr>
        <w:t xml:space="preserve">: Support </w:t>
      </w:r>
      <w:r>
        <w:rPr>
          <w:rFonts w:eastAsiaTheme="minorEastAsia"/>
          <w:b/>
          <w:sz w:val="22"/>
          <w:szCs w:val="22"/>
          <w:lang w:eastAsia="zh-CN"/>
        </w:rPr>
        <w:t xml:space="preserve">Alt 2) report </w:t>
      </w:r>
      <w:r w:rsidRPr="007B5992">
        <w:rPr>
          <w:rFonts w:eastAsiaTheme="minorEastAsia"/>
          <w:b/>
          <w:sz w:val="22"/>
          <w:szCs w:val="22"/>
          <w:lang w:eastAsia="zh-CN"/>
        </w:rPr>
        <w:t>CSI sub-report#2 only and drop the CSI sub-report#1</w:t>
      </w:r>
      <w:r w:rsidRPr="00FE46DD">
        <w:rPr>
          <w:rFonts w:eastAsiaTheme="minorEastAsia"/>
          <w:b/>
          <w:sz w:val="22"/>
          <w:szCs w:val="22"/>
          <w:lang w:eastAsia="zh-CN"/>
        </w:rPr>
        <w:t>.</w:t>
      </w:r>
    </w:p>
    <w:p w14:paraId="2C7EE203" w14:textId="5EA246FD" w:rsidR="008E1335" w:rsidRPr="00765797" w:rsidRDefault="008E1335" w:rsidP="009B6324">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w:t>
      </w:r>
      <w:r w:rsidR="00B305D1" w:rsidRPr="00765797">
        <w:rPr>
          <w:rFonts w:eastAsiaTheme="minorEastAsia"/>
          <w:b/>
          <w:sz w:val="22"/>
          <w:szCs w:val="22"/>
          <w:lang w:eastAsia="zh-CN"/>
        </w:rPr>
        <w:t>3</w:t>
      </w:r>
      <w:r w:rsidRPr="00765797">
        <w:rPr>
          <w:rFonts w:eastAsiaTheme="minorEastAsia"/>
          <w:b/>
          <w:sz w:val="22"/>
          <w:szCs w:val="22"/>
          <w:lang w:eastAsia="zh-CN"/>
        </w:rPr>
        <w:t xml:space="preserve">: </w:t>
      </w:r>
      <w:r w:rsidR="00B3195F" w:rsidRPr="00907073">
        <w:rPr>
          <w:rFonts w:eastAsiaTheme="minorEastAsia"/>
          <w:b/>
          <w:sz w:val="22"/>
          <w:szCs w:val="22"/>
          <w:lang w:eastAsia="zh-CN"/>
        </w:rPr>
        <w:t xml:space="preserve">For a CSI report configuration </w:t>
      </w:r>
      <w:r w:rsidR="00B3195F">
        <w:rPr>
          <w:rFonts w:eastAsiaTheme="minorEastAsia"/>
          <w:b/>
          <w:sz w:val="22"/>
          <w:szCs w:val="22"/>
          <w:lang w:eastAsia="zh-CN"/>
        </w:rPr>
        <w:t>with</w:t>
      </w:r>
      <w:r w:rsidR="00B3195F" w:rsidRPr="00907073">
        <w:rPr>
          <w:rFonts w:eastAsiaTheme="minorEastAsia"/>
          <w:b/>
          <w:sz w:val="22"/>
          <w:szCs w:val="22"/>
          <w:lang w:eastAsia="zh-CN"/>
        </w:rPr>
        <w:t xml:space="preserve"> </w:t>
      </w:r>
      <w:r w:rsidR="00B3195F">
        <w:rPr>
          <w:rFonts w:eastAsiaTheme="minorEastAsia"/>
          <w:b/>
          <w:sz w:val="22"/>
          <w:szCs w:val="22"/>
          <w:lang w:eastAsia="zh-CN"/>
        </w:rPr>
        <w:t xml:space="preserve">N indicated </w:t>
      </w:r>
      <w:r w:rsidR="00B3195F" w:rsidRPr="00907073">
        <w:rPr>
          <w:rFonts w:eastAsiaTheme="minorEastAsia"/>
          <w:b/>
          <w:sz w:val="22"/>
          <w:szCs w:val="22"/>
          <w:lang w:eastAsia="zh-CN"/>
        </w:rPr>
        <w:t>sub-configuration(s), X=N for SP-</w:t>
      </w:r>
      <w:r w:rsidR="00B3195F" w:rsidRPr="00CE1DCA">
        <w:rPr>
          <w:rFonts w:eastAsiaTheme="minorEastAsia"/>
          <w:b/>
          <w:sz w:val="22"/>
          <w:szCs w:val="22"/>
          <w:lang w:eastAsia="zh-CN"/>
        </w:rPr>
        <w:t>CSI-RS resources and SP-CSI report.</w:t>
      </w:r>
    </w:p>
    <w:p w14:paraId="7587C5BE" w14:textId="1806C634" w:rsidR="003C2465" w:rsidRPr="00765797" w:rsidRDefault="003C2465" w:rsidP="009B6324">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w:t>
      </w:r>
      <w:r w:rsidR="00B305D1" w:rsidRPr="00765797">
        <w:rPr>
          <w:rFonts w:eastAsiaTheme="minorEastAsia"/>
          <w:b/>
          <w:sz w:val="22"/>
          <w:szCs w:val="22"/>
          <w:lang w:eastAsia="zh-CN"/>
        </w:rPr>
        <w:t>4</w:t>
      </w:r>
      <w:r w:rsidRPr="00765797">
        <w:rPr>
          <w:rFonts w:eastAsiaTheme="minorEastAsia"/>
          <w:b/>
          <w:sz w:val="22"/>
          <w:szCs w:val="22"/>
          <w:lang w:eastAsia="zh-CN"/>
        </w:rPr>
        <w:t xml:space="preserve">: </w:t>
      </w:r>
      <w:r w:rsidR="00125BAA" w:rsidRPr="00125BAA">
        <w:rPr>
          <w:rFonts w:eastAsiaTheme="minorEastAsia"/>
          <w:b/>
          <w:sz w:val="22"/>
          <w:szCs w:val="22"/>
          <w:lang w:eastAsia="zh-CN"/>
        </w:rPr>
        <w:t>Support both accumulative value indication and absolute value indication for efficient adaption of power for network energy saving.</w:t>
      </w:r>
    </w:p>
    <w:p w14:paraId="55BD5897" w14:textId="77777777" w:rsidR="006B7BCC" w:rsidRPr="001F4E87" w:rsidRDefault="006B7BCC" w:rsidP="009B6324">
      <w:pPr>
        <w:pStyle w:val="BodyText"/>
        <w:snapToGrid w:val="0"/>
        <w:spacing w:before="100" w:beforeAutospacing="1" w:after="100" w:afterAutospacing="1"/>
        <w:rPr>
          <w:rFonts w:eastAsia="SimSun"/>
          <w:lang w:eastAsia="zh-CN"/>
        </w:rPr>
      </w:pPr>
    </w:p>
    <w:p w14:paraId="00ABBD6F" w14:textId="77777777" w:rsidR="004E2BA0" w:rsidRPr="00DA41A8" w:rsidRDefault="004E2BA0" w:rsidP="009B6324">
      <w:pPr>
        <w:pStyle w:val="Heading1"/>
        <w:tabs>
          <w:tab w:val="clear" w:pos="612"/>
          <w:tab w:val="num" w:pos="567"/>
        </w:tabs>
        <w:snapToGrid w:val="0"/>
        <w:spacing w:before="100" w:beforeAutospacing="1" w:after="100" w:afterAutospacing="1"/>
        <w:ind w:left="567" w:hanging="567"/>
        <w:jc w:val="both"/>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44B32A51" w14:textId="60EBA3A1" w:rsidR="00240E39" w:rsidRPr="00F836E9" w:rsidRDefault="004910B9" w:rsidP="009B6324">
      <w:pPr>
        <w:pStyle w:val="ListParagraph"/>
        <w:numPr>
          <w:ilvl w:val="0"/>
          <w:numId w:val="7"/>
        </w:numPr>
        <w:snapToGrid w:val="0"/>
        <w:spacing w:before="100" w:beforeAutospacing="1" w:after="100" w:afterAutospacing="1"/>
        <w:ind w:firstLineChars="0"/>
        <w:jc w:val="both"/>
        <w:rPr>
          <w:rFonts w:ascii="Times New Roman" w:hAnsi="Times New Roman" w:cs="Times New Roman"/>
        </w:rPr>
      </w:pPr>
      <w:r w:rsidRPr="00F836E9">
        <w:rPr>
          <w:rFonts w:ascii="Times New Roman" w:hAnsi="Times New Roman"/>
        </w:rPr>
        <w:t>Chairman’s notes for</w:t>
      </w:r>
      <w:r w:rsidR="00AB1A05" w:rsidRPr="00F836E9">
        <w:rPr>
          <w:rFonts w:ascii="Times New Roman" w:hAnsi="Times New Roman"/>
        </w:rPr>
        <w:t xml:space="preserve"> 3GPP TSG RAN WG1 #</w:t>
      </w:r>
      <w:proofErr w:type="gramStart"/>
      <w:r w:rsidR="00AB1A05" w:rsidRPr="00F836E9">
        <w:rPr>
          <w:rFonts w:ascii="Times New Roman" w:hAnsi="Times New Roman"/>
        </w:rPr>
        <w:t>1</w:t>
      </w:r>
      <w:r w:rsidR="001F456F" w:rsidRPr="00F836E9">
        <w:rPr>
          <w:rFonts w:ascii="Times New Roman" w:hAnsi="Times New Roman"/>
        </w:rPr>
        <w:t>1</w:t>
      </w:r>
      <w:r w:rsidR="00B305D1">
        <w:rPr>
          <w:rFonts w:ascii="Times New Roman" w:hAnsi="Times New Roman"/>
        </w:rPr>
        <w:t>4</w:t>
      </w:r>
      <w:r w:rsidR="00042FDD">
        <w:rPr>
          <w:rFonts w:ascii="Times New Roman" w:hAnsi="Times New Roman"/>
        </w:rPr>
        <w:t>bis</w:t>
      </w:r>
      <w:proofErr w:type="gramEnd"/>
    </w:p>
    <w:p w14:paraId="1A3233F6" w14:textId="77777777" w:rsidR="00DF4C9F" w:rsidRPr="00A605A4" w:rsidRDefault="00DF4C9F" w:rsidP="009B6324">
      <w:pPr>
        <w:pStyle w:val="ListParagraph"/>
        <w:snapToGrid w:val="0"/>
        <w:spacing w:before="100" w:beforeAutospacing="1" w:after="100" w:afterAutospacing="1"/>
        <w:ind w:left="567" w:firstLineChars="0" w:firstLine="0"/>
        <w:jc w:val="both"/>
        <w:rPr>
          <w:rFonts w:ascii="Times New Roman" w:hAnsi="Times New Roman" w:cs="Times New Roman"/>
          <w:sz w:val="20"/>
          <w:szCs w:val="20"/>
        </w:rPr>
      </w:pPr>
    </w:p>
    <w:p w14:paraId="570997D9" w14:textId="6490D79B" w:rsidR="004E2BA0" w:rsidRPr="00DA41A8" w:rsidRDefault="006342AF" w:rsidP="009B6324">
      <w:pPr>
        <w:tabs>
          <w:tab w:val="left" w:pos="2010"/>
        </w:tabs>
        <w:snapToGrid w:val="0"/>
        <w:spacing w:before="100" w:beforeAutospacing="1" w:after="100" w:afterAutospacing="1"/>
        <w:jc w:val="both"/>
        <w:rPr>
          <w:szCs w:val="20"/>
        </w:rPr>
      </w:pPr>
      <w:r>
        <w:rPr>
          <w:szCs w:val="20"/>
        </w:rPr>
        <w:tab/>
      </w:r>
    </w:p>
    <w:p w14:paraId="219294D5" w14:textId="5829D9A2" w:rsidR="00930C6E" w:rsidRPr="00DA41A8" w:rsidRDefault="00930C6E" w:rsidP="009B6324">
      <w:pPr>
        <w:pStyle w:val="BodyText"/>
        <w:snapToGrid w:val="0"/>
        <w:spacing w:before="100" w:beforeAutospacing="1" w:after="100" w:afterAutospacing="1"/>
        <w:ind w:left="24"/>
        <w:rPr>
          <w:szCs w:val="20"/>
        </w:rPr>
      </w:pPr>
    </w:p>
    <w:sectPr w:rsidR="00930C6E" w:rsidRPr="00DA41A8" w:rsidSect="00CB31DE">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C6E8D" w14:textId="77777777" w:rsidR="00FD7D3E" w:rsidRDefault="00FD7D3E">
      <w:r>
        <w:separator/>
      </w:r>
    </w:p>
  </w:endnote>
  <w:endnote w:type="continuationSeparator" w:id="0">
    <w:p w14:paraId="06768738" w14:textId="77777777" w:rsidR="00FD7D3E" w:rsidRDefault="00FD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EndPr/>
    <w:sdtContent>
      <w:p w14:paraId="4D8621FD" w14:textId="7972BD3C" w:rsidR="00AB7E6A" w:rsidRDefault="00AB7E6A" w:rsidP="00F526B7">
        <w:pPr>
          <w:pStyle w:val="Footer"/>
          <w:jc w:val="center"/>
        </w:pPr>
        <w:r>
          <w:fldChar w:fldCharType="begin"/>
        </w:r>
        <w:r>
          <w:instrText>PAGE   \* MERGEFORMAT</w:instrText>
        </w:r>
        <w:r>
          <w:fldChar w:fldCharType="separate"/>
        </w:r>
        <w:r w:rsidR="00655743" w:rsidRPr="00655743">
          <w:rPr>
            <w:noProof/>
            <w:lang w:val="zh-CN" w:eastAsia="zh-CN"/>
          </w:rPr>
          <w:t>3</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86DBE" w14:textId="77777777" w:rsidR="00FD7D3E" w:rsidRDefault="00FD7D3E">
      <w:r>
        <w:separator/>
      </w:r>
    </w:p>
  </w:footnote>
  <w:footnote w:type="continuationSeparator" w:id="0">
    <w:p w14:paraId="2A44AB0A" w14:textId="77777777" w:rsidR="00FD7D3E" w:rsidRDefault="00FD7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723A54"/>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1E731E"/>
    <w:multiLevelType w:val="hybridMultilevel"/>
    <w:tmpl w:val="A7AA9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306A9E"/>
    <w:multiLevelType w:val="hybridMultilevel"/>
    <w:tmpl w:val="F64EA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CD355FB"/>
    <w:multiLevelType w:val="hybridMultilevel"/>
    <w:tmpl w:val="5D24B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E15714"/>
    <w:multiLevelType w:val="hybridMultilevel"/>
    <w:tmpl w:val="E7543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4B7256"/>
    <w:multiLevelType w:val="multilevel"/>
    <w:tmpl w:val="4A4B7256"/>
    <w:lvl w:ilvl="0">
      <w:start w:val="6"/>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920211194">
    <w:abstractNumId w:val="19"/>
  </w:num>
  <w:num w:numId="2" w16cid:durableId="427507974">
    <w:abstractNumId w:val="16"/>
  </w:num>
  <w:num w:numId="3" w16cid:durableId="1011879495">
    <w:abstractNumId w:val="18"/>
  </w:num>
  <w:num w:numId="4" w16cid:durableId="186605101">
    <w:abstractNumId w:val="15"/>
  </w:num>
  <w:num w:numId="5" w16cid:durableId="871769676">
    <w:abstractNumId w:val="11"/>
  </w:num>
  <w:num w:numId="6" w16cid:durableId="835075753">
    <w:abstractNumId w:val="0"/>
  </w:num>
  <w:num w:numId="7" w16cid:durableId="129833251">
    <w:abstractNumId w:val="5"/>
  </w:num>
  <w:num w:numId="8" w16cid:durableId="1493527699">
    <w:abstractNumId w:val="9"/>
  </w:num>
  <w:num w:numId="9" w16cid:durableId="1451391203">
    <w:abstractNumId w:val="13"/>
  </w:num>
  <w:num w:numId="10" w16cid:durableId="1989505597">
    <w:abstractNumId w:val="3"/>
  </w:num>
  <w:num w:numId="11" w16cid:durableId="1519344787">
    <w:abstractNumId w:val="1"/>
  </w:num>
  <w:num w:numId="12" w16cid:durableId="1754011915">
    <w:abstractNumId w:val="14"/>
  </w:num>
  <w:num w:numId="13" w16cid:durableId="1572153232">
    <w:abstractNumId w:val="2"/>
  </w:num>
  <w:num w:numId="14" w16cid:durableId="1998259627">
    <w:abstractNumId w:val="8"/>
  </w:num>
  <w:num w:numId="15" w16cid:durableId="608507795">
    <w:abstractNumId w:val="12"/>
  </w:num>
  <w:num w:numId="16" w16cid:durableId="705254254">
    <w:abstractNumId w:val="6"/>
  </w:num>
  <w:num w:numId="17" w16cid:durableId="503206822">
    <w:abstractNumId w:val="10"/>
  </w:num>
  <w:num w:numId="18" w16cid:durableId="1225794110">
    <w:abstractNumId w:val="17"/>
  </w:num>
  <w:num w:numId="19" w16cid:durableId="102039806">
    <w:abstractNumId w:val="7"/>
  </w:num>
  <w:num w:numId="20" w16cid:durableId="41578722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AF7"/>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084"/>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35A"/>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23"/>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231"/>
    <w:rsid w:val="0002339A"/>
    <w:rsid w:val="000234EF"/>
    <w:rsid w:val="000238BD"/>
    <w:rsid w:val="000239CD"/>
    <w:rsid w:val="00023F94"/>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A57"/>
    <w:rsid w:val="00034D69"/>
    <w:rsid w:val="00034E17"/>
    <w:rsid w:val="00034E36"/>
    <w:rsid w:val="00035030"/>
    <w:rsid w:val="0003547C"/>
    <w:rsid w:val="00036344"/>
    <w:rsid w:val="00036B0E"/>
    <w:rsid w:val="00036D8B"/>
    <w:rsid w:val="00036E47"/>
    <w:rsid w:val="000373E8"/>
    <w:rsid w:val="0003741A"/>
    <w:rsid w:val="000374CE"/>
    <w:rsid w:val="00037611"/>
    <w:rsid w:val="00037A1B"/>
    <w:rsid w:val="00040094"/>
    <w:rsid w:val="000401C8"/>
    <w:rsid w:val="0004076E"/>
    <w:rsid w:val="00040803"/>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DD"/>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9E"/>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1AB4"/>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BC4"/>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CDB"/>
    <w:rsid w:val="00060D61"/>
    <w:rsid w:val="00060EF5"/>
    <w:rsid w:val="00061087"/>
    <w:rsid w:val="000611A6"/>
    <w:rsid w:val="0006184E"/>
    <w:rsid w:val="00061A51"/>
    <w:rsid w:val="00061FBB"/>
    <w:rsid w:val="00062211"/>
    <w:rsid w:val="00062395"/>
    <w:rsid w:val="000624D8"/>
    <w:rsid w:val="00062720"/>
    <w:rsid w:val="00062D5D"/>
    <w:rsid w:val="00062DD3"/>
    <w:rsid w:val="00062DE2"/>
    <w:rsid w:val="00063266"/>
    <w:rsid w:val="00063348"/>
    <w:rsid w:val="00063433"/>
    <w:rsid w:val="000637D6"/>
    <w:rsid w:val="00063A28"/>
    <w:rsid w:val="00063D12"/>
    <w:rsid w:val="00063F7F"/>
    <w:rsid w:val="00063FBD"/>
    <w:rsid w:val="00063FCD"/>
    <w:rsid w:val="00064830"/>
    <w:rsid w:val="00064CDB"/>
    <w:rsid w:val="00064D2D"/>
    <w:rsid w:val="00065050"/>
    <w:rsid w:val="000657C6"/>
    <w:rsid w:val="000657DB"/>
    <w:rsid w:val="000658F8"/>
    <w:rsid w:val="000660E0"/>
    <w:rsid w:val="00066139"/>
    <w:rsid w:val="00066209"/>
    <w:rsid w:val="000664B6"/>
    <w:rsid w:val="00066676"/>
    <w:rsid w:val="00066ABC"/>
    <w:rsid w:val="00066E4C"/>
    <w:rsid w:val="0006747B"/>
    <w:rsid w:val="00067FF5"/>
    <w:rsid w:val="00070026"/>
    <w:rsid w:val="00070818"/>
    <w:rsid w:val="00070DA9"/>
    <w:rsid w:val="00071769"/>
    <w:rsid w:val="00072005"/>
    <w:rsid w:val="00072098"/>
    <w:rsid w:val="00072B54"/>
    <w:rsid w:val="00072E11"/>
    <w:rsid w:val="000731F9"/>
    <w:rsid w:val="000733CD"/>
    <w:rsid w:val="00073B9A"/>
    <w:rsid w:val="00073C20"/>
    <w:rsid w:val="00073DCA"/>
    <w:rsid w:val="00073E1C"/>
    <w:rsid w:val="00073EA0"/>
    <w:rsid w:val="00073FD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44D"/>
    <w:rsid w:val="000805A2"/>
    <w:rsid w:val="00080624"/>
    <w:rsid w:val="00080A48"/>
    <w:rsid w:val="0008101F"/>
    <w:rsid w:val="0008143B"/>
    <w:rsid w:val="000814AA"/>
    <w:rsid w:val="000815E7"/>
    <w:rsid w:val="00081AE2"/>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89D"/>
    <w:rsid w:val="0008792A"/>
    <w:rsid w:val="00087AAD"/>
    <w:rsid w:val="00087BFB"/>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4D1"/>
    <w:rsid w:val="000925E1"/>
    <w:rsid w:val="0009265C"/>
    <w:rsid w:val="000927FC"/>
    <w:rsid w:val="0009364C"/>
    <w:rsid w:val="000936F6"/>
    <w:rsid w:val="00093726"/>
    <w:rsid w:val="00093802"/>
    <w:rsid w:val="000938C7"/>
    <w:rsid w:val="00093FEA"/>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43C"/>
    <w:rsid w:val="000A462F"/>
    <w:rsid w:val="000A4B8C"/>
    <w:rsid w:val="000A4C98"/>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1D81"/>
    <w:rsid w:val="000B23FD"/>
    <w:rsid w:val="000B24D0"/>
    <w:rsid w:val="000B2B73"/>
    <w:rsid w:val="000B2B8B"/>
    <w:rsid w:val="000B2C08"/>
    <w:rsid w:val="000B2E6D"/>
    <w:rsid w:val="000B2F4E"/>
    <w:rsid w:val="000B3142"/>
    <w:rsid w:val="000B3216"/>
    <w:rsid w:val="000B347C"/>
    <w:rsid w:val="000B34CA"/>
    <w:rsid w:val="000B34DD"/>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204"/>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48"/>
    <w:rsid w:val="000C5071"/>
    <w:rsid w:val="000C5486"/>
    <w:rsid w:val="000C5A90"/>
    <w:rsid w:val="000C5D5D"/>
    <w:rsid w:val="000C5EC4"/>
    <w:rsid w:val="000C6661"/>
    <w:rsid w:val="000C66E8"/>
    <w:rsid w:val="000C674B"/>
    <w:rsid w:val="000C68CB"/>
    <w:rsid w:val="000C6AAD"/>
    <w:rsid w:val="000C6C01"/>
    <w:rsid w:val="000C74DB"/>
    <w:rsid w:val="000C74EE"/>
    <w:rsid w:val="000C776E"/>
    <w:rsid w:val="000C7AEA"/>
    <w:rsid w:val="000C7B2D"/>
    <w:rsid w:val="000C7D3A"/>
    <w:rsid w:val="000C7F79"/>
    <w:rsid w:val="000D03D8"/>
    <w:rsid w:val="000D0490"/>
    <w:rsid w:val="000D1521"/>
    <w:rsid w:val="000D1AE9"/>
    <w:rsid w:val="000D2208"/>
    <w:rsid w:val="000D221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06E"/>
    <w:rsid w:val="000D7128"/>
    <w:rsid w:val="000D7409"/>
    <w:rsid w:val="000D7491"/>
    <w:rsid w:val="000E04C5"/>
    <w:rsid w:val="000E04F1"/>
    <w:rsid w:val="000E0E63"/>
    <w:rsid w:val="000E0FE4"/>
    <w:rsid w:val="000E1015"/>
    <w:rsid w:val="000E160F"/>
    <w:rsid w:val="000E1944"/>
    <w:rsid w:val="000E1D45"/>
    <w:rsid w:val="000E23E7"/>
    <w:rsid w:val="000E24EB"/>
    <w:rsid w:val="000E2517"/>
    <w:rsid w:val="000E264E"/>
    <w:rsid w:val="000E2AEB"/>
    <w:rsid w:val="000E2EF5"/>
    <w:rsid w:val="000E3052"/>
    <w:rsid w:val="000E3292"/>
    <w:rsid w:val="000E347D"/>
    <w:rsid w:val="000E3987"/>
    <w:rsid w:val="000E43DA"/>
    <w:rsid w:val="000E44CB"/>
    <w:rsid w:val="000E4B87"/>
    <w:rsid w:val="000E4CA2"/>
    <w:rsid w:val="000E4DA1"/>
    <w:rsid w:val="000E4FE3"/>
    <w:rsid w:val="000E5124"/>
    <w:rsid w:val="000E5285"/>
    <w:rsid w:val="000E5487"/>
    <w:rsid w:val="000E58F2"/>
    <w:rsid w:val="000E5EBB"/>
    <w:rsid w:val="000E5F1A"/>
    <w:rsid w:val="000E600C"/>
    <w:rsid w:val="000E6C8E"/>
    <w:rsid w:val="000E72ED"/>
    <w:rsid w:val="000E7654"/>
    <w:rsid w:val="000E7D8E"/>
    <w:rsid w:val="000E7FDC"/>
    <w:rsid w:val="000F000D"/>
    <w:rsid w:val="000F00BD"/>
    <w:rsid w:val="000F0380"/>
    <w:rsid w:val="000F0AE7"/>
    <w:rsid w:val="000F0CE1"/>
    <w:rsid w:val="000F0DFF"/>
    <w:rsid w:val="000F118D"/>
    <w:rsid w:val="000F123C"/>
    <w:rsid w:val="000F1AAF"/>
    <w:rsid w:val="000F1ACC"/>
    <w:rsid w:val="000F1E6B"/>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875"/>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31"/>
    <w:rsid w:val="0010628A"/>
    <w:rsid w:val="00106364"/>
    <w:rsid w:val="00106589"/>
    <w:rsid w:val="00106A32"/>
    <w:rsid w:val="00106A60"/>
    <w:rsid w:val="00106A93"/>
    <w:rsid w:val="00107378"/>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1"/>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4DF1"/>
    <w:rsid w:val="00125020"/>
    <w:rsid w:val="00125326"/>
    <w:rsid w:val="00125728"/>
    <w:rsid w:val="00125A00"/>
    <w:rsid w:val="00125A57"/>
    <w:rsid w:val="00125BAA"/>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8B"/>
    <w:rsid w:val="00132DFE"/>
    <w:rsid w:val="0013327B"/>
    <w:rsid w:val="0013351E"/>
    <w:rsid w:val="00133521"/>
    <w:rsid w:val="001336B3"/>
    <w:rsid w:val="00133782"/>
    <w:rsid w:val="001338C9"/>
    <w:rsid w:val="00133DF4"/>
    <w:rsid w:val="001345EE"/>
    <w:rsid w:val="00134657"/>
    <w:rsid w:val="0013491F"/>
    <w:rsid w:val="00134996"/>
    <w:rsid w:val="00134B4C"/>
    <w:rsid w:val="00134E89"/>
    <w:rsid w:val="0013510D"/>
    <w:rsid w:val="001351BB"/>
    <w:rsid w:val="0013533B"/>
    <w:rsid w:val="001353A3"/>
    <w:rsid w:val="00135750"/>
    <w:rsid w:val="00135A8A"/>
    <w:rsid w:val="00135C0D"/>
    <w:rsid w:val="00135C84"/>
    <w:rsid w:val="00135D84"/>
    <w:rsid w:val="00135EF1"/>
    <w:rsid w:val="00136060"/>
    <w:rsid w:val="00136090"/>
    <w:rsid w:val="00136585"/>
    <w:rsid w:val="00136A57"/>
    <w:rsid w:val="00136BE6"/>
    <w:rsid w:val="00136CD7"/>
    <w:rsid w:val="00136F72"/>
    <w:rsid w:val="001371CC"/>
    <w:rsid w:val="00137700"/>
    <w:rsid w:val="0013780F"/>
    <w:rsid w:val="001378B0"/>
    <w:rsid w:val="00137AB0"/>
    <w:rsid w:val="001400D1"/>
    <w:rsid w:val="001403E3"/>
    <w:rsid w:val="00140769"/>
    <w:rsid w:val="00140B01"/>
    <w:rsid w:val="00141403"/>
    <w:rsid w:val="00141617"/>
    <w:rsid w:val="00141885"/>
    <w:rsid w:val="00141909"/>
    <w:rsid w:val="00141C28"/>
    <w:rsid w:val="001422D4"/>
    <w:rsid w:val="0014247E"/>
    <w:rsid w:val="001426B9"/>
    <w:rsid w:val="00142900"/>
    <w:rsid w:val="00142A14"/>
    <w:rsid w:val="00142C71"/>
    <w:rsid w:val="00142C9A"/>
    <w:rsid w:val="001431A0"/>
    <w:rsid w:val="00143C31"/>
    <w:rsid w:val="00143D91"/>
    <w:rsid w:val="00143DE8"/>
    <w:rsid w:val="00143F10"/>
    <w:rsid w:val="00143FA1"/>
    <w:rsid w:val="0014408C"/>
    <w:rsid w:val="0014416F"/>
    <w:rsid w:val="00144191"/>
    <w:rsid w:val="001444BD"/>
    <w:rsid w:val="00144BC5"/>
    <w:rsid w:val="00144CA2"/>
    <w:rsid w:val="00144CC7"/>
    <w:rsid w:val="00144FF6"/>
    <w:rsid w:val="0014503E"/>
    <w:rsid w:val="00145343"/>
    <w:rsid w:val="0014551B"/>
    <w:rsid w:val="00145861"/>
    <w:rsid w:val="001458C9"/>
    <w:rsid w:val="00145D85"/>
    <w:rsid w:val="00145DCB"/>
    <w:rsid w:val="00145E3F"/>
    <w:rsid w:val="00145FE3"/>
    <w:rsid w:val="00146210"/>
    <w:rsid w:val="00146479"/>
    <w:rsid w:val="0014663A"/>
    <w:rsid w:val="00146A50"/>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D21"/>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BD2"/>
    <w:rsid w:val="00161DBB"/>
    <w:rsid w:val="0016245A"/>
    <w:rsid w:val="00162651"/>
    <w:rsid w:val="00162F3B"/>
    <w:rsid w:val="001633FF"/>
    <w:rsid w:val="00163435"/>
    <w:rsid w:val="00163610"/>
    <w:rsid w:val="0016364A"/>
    <w:rsid w:val="00163674"/>
    <w:rsid w:val="001637D2"/>
    <w:rsid w:val="00163949"/>
    <w:rsid w:val="00163970"/>
    <w:rsid w:val="001641D9"/>
    <w:rsid w:val="0016467C"/>
    <w:rsid w:val="00164DEB"/>
    <w:rsid w:val="00164E2B"/>
    <w:rsid w:val="001651CE"/>
    <w:rsid w:val="001651D8"/>
    <w:rsid w:val="0016593C"/>
    <w:rsid w:val="001659DE"/>
    <w:rsid w:val="00165BF5"/>
    <w:rsid w:val="00165CA7"/>
    <w:rsid w:val="00165CB9"/>
    <w:rsid w:val="00165CCB"/>
    <w:rsid w:val="00165CD8"/>
    <w:rsid w:val="00165F61"/>
    <w:rsid w:val="00166201"/>
    <w:rsid w:val="001664CD"/>
    <w:rsid w:val="001664F3"/>
    <w:rsid w:val="0016650A"/>
    <w:rsid w:val="001665E5"/>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030"/>
    <w:rsid w:val="001751F4"/>
    <w:rsid w:val="0017549F"/>
    <w:rsid w:val="001756D8"/>
    <w:rsid w:val="00175B62"/>
    <w:rsid w:val="00175D76"/>
    <w:rsid w:val="00176002"/>
    <w:rsid w:val="00176575"/>
    <w:rsid w:val="001767C0"/>
    <w:rsid w:val="00176AA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2E8"/>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5FA1"/>
    <w:rsid w:val="00186717"/>
    <w:rsid w:val="001867BD"/>
    <w:rsid w:val="00186948"/>
    <w:rsid w:val="0018697F"/>
    <w:rsid w:val="00186DA2"/>
    <w:rsid w:val="00186EC2"/>
    <w:rsid w:val="00187964"/>
    <w:rsid w:val="00187B26"/>
    <w:rsid w:val="00187B54"/>
    <w:rsid w:val="0019046C"/>
    <w:rsid w:val="00190D51"/>
    <w:rsid w:val="00190F21"/>
    <w:rsid w:val="001911CE"/>
    <w:rsid w:val="00191892"/>
    <w:rsid w:val="0019194F"/>
    <w:rsid w:val="00191B1F"/>
    <w:rsid w:val="00192550"/>
    <w:rsid w:val="00192669"/>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D6A"/>
    <w:rsid w:val="0019605D"/>
    <w:rsid w:val="00196738"/>
    <w:rsid w:val="00196C78"/>
    <w:rsid w:val="00196D9C"/>
    <w:rsid w:val="00196E34"/>
    <w:rsid w:val="00196FEF"/>
    <w:rsid w:val="001973C9"/>
    <w:rsid w:val="001974A4"/>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8B4"/>
    <w:rsid w:val="001B7DEA"/>
    <w:rsid w:val="001B7F38"/>
    <w:rsid w:val="001B7FC5"/>
    <w:rsid w:val="001C01C1"/>
    <w:rsid w:val="001C025D"/>
    <w:rsid w:val="001C0514"/>
    <w:rsid w:val="001C189C"/>
    <w:rsid w:val="001C1D93"/>
    <w:rsid w:val="001C1E44"/>
    <w:rsid w:val="001C201B"/>
    <w:rsid w:val="001C2051"/>
    <w:rsid w:val="001C22A9"/>
    <w:rsid w:val="001C262F"/>
    <w:rsid w:val="001C2669"/>
    <w:rsid w:val="001C2710"/>
    <w:rsid w:val="001C2BE9"/>
    <w:rsid w:val="001C2CA6"/>
    <w:rsid w:val="001C2CCE"/>
    <w:rsid w:val="001C2FFD"/>
    <w:rsid w:val="001C3010"/>
    <w:rsid w:val="001C3412"/>
    <w:rsid w:val="001C3979"/>
    <w:rsid w:val="001C3BCF"/>
    <w:rsid w:val="001C3C16"/>
    <w:rsid w:val="001C435A"/>
    <w:rsid w:val="001C4BCD"/>
    <w:rsid w:val="001C4C78"/>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220"/>
    <w:rsid w:val="001D43E3"/>
    <w:rsid w:val="001D4704"/>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D7C1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397"/>
    <w:rsid w:val="001E3554"/>
    <w:rsid w:val="001E36E9"/>
    <w:rsid w:val="001E3DC2"/>
    <w:rsid w:val="001E3F8A"/>
    <w:rsid w:val="001E439F"/>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0"/>
    <w:rsid w:val="001F2752"/>
    <w:rsid w:val="001F2F54"/>
    <w:rsid w:val="001F2F9D"/>
    <w:rsid w:val="001F31DC"/>
    <w:rsid w:val="001F31E7"/>
    <w:rsid w:val="001F31FA"/>
    <w:rsid w:val="001F3404"/>
    <w:rsid w:val="001F3880"/>
    <w:rsid w:val="001F3A97"/>
    <w:rsid w:val="001F4132"/>
    <w:rsid w:val="001F456F"/>
    <w:rsid w:val="001F4754"/>
    <w:rsid w:val="001F478F"/>
    <w:rsid w:val="001F49BD"/>
    <w:rsid w:val="001F49DD"/>
    <w:rsid w:val="001F4DF9"/>
    <w:rsid w:val="001F4E87"/>
    <w:rsid w:val="001F5219"/>
    <w:rsid w:val="001F5B13"/>
    <w:rsid w:val="001F5E8D"/>
    <w:rsid w:val="001F61B0"/>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EB9"/>
    <w:rsid w:val="00201FCA"/>
    <w:rsid w:val="002026FD"/>
    <w:rsid w:val="00202977"/>
    <w:rsid w:val="002029F4"/>
    <w:rsid w:val="00202CF8"/>
    <w:rsid w:val="00202E78"/>
    <w:rsid w:val="00203121"/>
    <w:rsid w:val="002038C4"/>
    <w:rsid w:val="002038C6"/>
    <w:rsid w:val="00203E79"/>
    <w:rsid w:val="0020412B"/>
    <w:rsid w:val="00204551"/>
    <w:rsid w:val="0020455E"/>
    <w:rsid w:val="002047AE"/>
    <w:rsid w:val="00204FA8"/>
    <w:rsid w:val="002053AE"/>
    <w:rsid w:val="0020540C"/>
    <w:rsid w:val="0020549B"/>
    <w:rsid w:val="002056B2"/>
    <w:rsid w:val="002056C8"/>
    <w:rsid w:val="002059EE"/>
    <w:rsid w:val="00205A48"/>
    <w:rsid w:val="00205EA6"/>
    <w:rsid w:val="002060E7"/>
    <w:rsid w:val="002065D5"/>
    <w:rsid w:val="00206759"/>
    <w:rsid w:val="0020691E"/>
    <w:rsid w:val="00206BBE"/>
    <w:rsid w:val="00206C7B"/>
    <w:rsid w:val="00206D66"/>
    <w:rsid w:val="00206E9B"/>
    <w:rsid w:val="00207227"/>
    <w:rsid w:val="002072E3"/>
    <w:rsid w:val="002074CC"/>
    <w:rsid w:val="00207EAB"/>
    <w:rsid w:val="002100EE"/>
    <w:rsid w:val="002103D4"/>
    <w:rsid w:val="00210425"/>
    <w:rsid w:val="002105C4"/>
    <w:rsid w:val="00210BC9"/>
    <w:rsid w:val="00210F69"/>
    <w:rsid w:val="00211081"/>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4C6"/>
    <w:rsid w:val="00214527"/>
    <w:rsid w:val="002146BC"/>
    <w:rsid w:val="00214A9F"/>
    <w:rsid w:val="00214F7E"/>
    <w:rsid w:val="00214FB6"/>
    <w:rsid w:val="002150AA"/>
    <w:rsid w:val="00215297"/>
    <w:rsid w:val="002155CC"/>
    <w:rsid w:val="0021597D"/>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5F"/>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034"/>
    <w:rsid w:val="002211E6"/>
    <w:rsid w:val="00221252"/>
    <w:rsid w:val="002212EA"/>
    <w:rsid w:val="00221711"/>
    <w:rsid w:val="00221845"/>
    <w:rsid w:val="002221D0"/>
    <w:rsid w:val="002224DC"/>
    <w:rsid w:val="00222573"/>
    <w:rsid w:val="002227D7"/>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27D"/>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FA3"/>
    <w:rsid w:val="002372BD"/>
    <w:rsid w:val="0023730D"/>
    <w:rsid w:val="00237486"/>
    <w:rsid w:val="00237806"/>
    <w:rsid w:val="002402E2"/>
    <w:rsid w:val="00240501"/>
    <w:rsid w:val="0024053F"/>
    <w:rsid w:val="0024075B"/>
    <w:rsid w:val="00240772"/>
    <w:rsid w:val="0024095B"/>
    <w:rsid w:val="00240CD3"/>
    <w:rsid w:val="00240D23"/>
    <w:rsid w:val="00240DD5"/>
    <w:rsid w:val="00240E39"/>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A93"/>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1D1"/>
    <w:rsid w:val="00263A4E"/>
    <w:rsid w:val="00263AF0"/>
    <w:rsid w:val="00263D45"/>
    <w:rsid w:val="0026442B"/>
    <w:rsid w:val="002648B0"/>
    <w:rsid w:val="002648DD"/>
    <w:rsid w:val="00264AEB"/>
    <w:rsid w:val="00264EC7"/>
    <w:rsid w:val="00265752"/>
    <w:rsid w:val="002659AF"/>
    <w:rsid w:val="00265D57"/>
    <w:rsid w:val="0026652F"/>
    <w:rsid w:val="002668A5"/>
    <w:rsid w:val="002668F5"/>
    <w:rsid w:val="00266A8D"/>
    <w:rsid w:val="00266CE3"/>
    <w:rsid w:val="00266D5A"/>
    <w:rsid w:val="0026718D"/>
    <w:rsid w:val="002671CD"/>
    <w:rsid w:val="002675C8"/>
    <w:rsid w:val="0026765E"/>
    <w:rsid w:val="0026784C"/>
    <w:rsid w:val="00267A5D"/>
    <w:rsid w:val="00267CDA"/>
    <w:rsid w:val="0027006C"/>
    <w:rsid w:val="00270A3C"/>
    <w:rsid w:val="00270BA5"/>
    <w:rsid w:val="002710BD"/>
    <w:rsid w:val="00271167"/>
    <w:rsid w:val="002711E2"/>
    <w:rsid w:val="00271231"/>
    <w:rsid w:val="00271A0F"/>
    <w:rsid w:val="00271A29"/>
    <w:rsid w:val="0027200B"/>
    <w:rsid w:val="00272524"/>
    <w:rsid w:val="00272574"/>
    <w:rsid w:val="00272BE0"/>
    <w:rsid w:val="00272C1A"/>
    <w:rsid w:val="002732F6"/>
    <w:rsid w:val="0027390D"/>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B4A"/>
    <w:rsid w:val="00280C80"/>
    <w:rsid w:val="002814C3"/>
    <w:rsid w:val="002815FB"/>
    <w:rsid w:val="00281C12"/>
    <w:rsid w:val="00281CA8"/>
    <w:rsid w:val="00281D07"/>
    <w:rsid w:val="00281E44"/>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CD2"/>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0E2A"/>
    <w:rsid w:val="002A1B2B"/>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4AA9"/>
    <w:rsid w:val="002A580F"/>
    <w:rsid w:val="002A58A0"/>
    <w:rsid w:val="002A59B0"/>
    <w:rsid w:val="002A5E68"/>
    <w:rsid w:val="002A6855"/>
    <w:rsid w:val="002A691B"/>
    <w:rsid w:val="002A6D66"/>
    <w:rsid w:val="002A7203"/>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468"/>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7D8"/>
    <w:rsid w:val="002C48B2"/>
    <w:rsid w:val="002C48C9"/>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9A2"/>
    <w:rsid w:val="002E0B40"/>
    <w:rsid w:val="002E0C0B"/>
    <w:rsid w:val="002E105B"/>
    <w:rsid w:val="002E10B9"/>
    <w:rsid w:val="002E1811"/>
    <w:rsid w:val="002E1A64"/>
    <w:rsid w:val="002E1B19"/>
    <w:rsid w:val="002E23EC"/>
    <w:rsid w:val="002E24B8"/>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3B4"/>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086"/>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0A2"/>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A1E"/>
    <w:rsid w:val="00303C5E"/>
    <w:rsid w:val="00303E74"/>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9B"/>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3"/>
    <w:rsid w:val="00314EA6"/>
    <w:rsid w:val="0031528C"/>
    <w:rsid w:val="00315655"/>
    <w:rsid w:val="00315801"/>
    <w:rsid w:val="00315A4A"/>
    <w:rsid w:val="00315ADC"/>
    <w:rsid w:val="00315DBD"/>
    <w:rsid w:val="00315EC1"/>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2EE"/>
    <w:rsid w:val="003326C0"/>
    <w:rsid w:val="00332B4E"/>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31C"/>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482"/>
    <w:rsid w:val="00345568"/>
    <w:rsid w:val="00345596"/>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FC3"/>
    <w:rsid w:val="003521D6"/>
    <w:rsid w:val="003522C0"/>
    <w:rsid w:val="00352347"/>
    <w:rsid w:val="0035272B"/>
    <w:rsid w:val="003528E2"/>
    <w:rsid w:val="003529ED"/>
    <w:rsid w:val="00352C97"/>
    <w:rsid w:val="00352CFC"/>
    <w:rsid w:val="00352D3F"/>
    <w:rsid w:val="003531D7"/>
    <w:rsid w:val="00353391"/>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AD1"/>
    <w:rsid w:val="00360D7A"/>
    <w:rsid w:val="00360E16"/>
    <w:rsid w:val="003610D1"/>
    <w:rsid w:val="003614AE"/>
    <w:rsid w:val="003616A3"/>
    <w:rsid w:val="003616D8"/>
    <w:rsid w:val="0036184C"/>
    <w:rsid w:val="003618C0"/>
    <w:rsid w:val="00361B95"/>
    <w:rsid w:val="00361D04"/>
    <w:rsid w:val="00361D0E"/>
    <w:rsid w:val="00361F69"/>
    <w:rsid w:val="0036214E"/>
    <w:rsid w:val="00362288"/>
    <w:rsid w:val="003623FD"/>
    <w:rsid w:val="00362449"/>
    <w:rsid w:val="00362723"/>
    <w:rsid w:val="00362AC3"/>
    <w:rsid w:val="00362C97"/>
    <w:rsid w:val="00362D9A"/>
    <w:rsid w:val="00362EF5"/>
    <w:rsid w:val="00363010"/>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5D21"/>
    <w:rsid w:val="00365ED3"/>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D7A"/>
    <w:rsid w:val="00371E4C"/>
    <w:rsid w:val="00372478"/>
    <w:rsid w:val="00372639"/>
    <w:rsid w:val="003727F2"/>
    <w:rsid w:val="00373348"/>
    <w:rsid w:val="00373624"/>
    <w:rsid w:val="003737DF"/>
    <w:rsid w:val="00373FBB"/>
    <w:rsid w:val="00374875"/>
    <w:rsid w:val="0037499D"/>
    <w:rsid w:val="00374CD3"/>
    <w:rsid w:val="0037512B"/>
    <w:rsid w:val="003752E5"/>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299"/>
    <w:rsid w:val="003814A6"/>
    <w:rsid w:val="00381CB3"/>
    <w:rsid w:val="00381EC0"/>
    <w:rsid w:val="00382511"/>
    <w:rsid w:val="00382618"/>
    <w:rsid w:val="003826E5"/>
    <w:rsid w:val="003828BC"/>
    <w:rsid w:val="00382CEF"/>
    <w:rsid w:val="00382D6E"/>
    <w:rsid w:val="00383268"/>
    <w:rsid w:val="00383320"/>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1F3"/>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C01"/>
    <w:rsid w:val="00397062"/>
    <w:rsid w:val="0039709D"/>
    <w:rsid w:val="00397C5B"/>
    <w:rsid w:val="003A00FF"/>
    <w:rsid w:val="003A02C6"/>
    <w:rsid w:val="003A02D6"/>
    <w:rsid w:val="003A02F8"/>
    <w:rsid w:val="003A03DD"/>
    <w:rsid w:val="003A0706"/>
    <w:rsid w:val="003A1629"/>
    <w:rsid w:val="003A179B"/>
    <w:rsid w:val="003A1881"/>
    <w:rsid w:val="003A2703"/>
    <w:rsid w:val="003A27F8"/>
    <w:rsid w:val="003A2893"/>
    <w:rsid w:val="003A2A98"/>
    <w:rsid w:val="003A2C62"/>
    <w:rsid w:val="003A2F2A"/>
    <w:rsid w:val="003A3313"/>
    <w:rsid w:val="003A34A2"/>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2F5"/>
    <w:rsid w:val="003A7366"/>
    <w:rsid w:val="003A7426"/>
    <w:rsid w:val="003A75DD"/>
    <w:rsid w:val="003A787B"/>
    <w:rsid w:val="003A7A57"/>
    <w:rsid w:val="003A7D5E"/>
    <w:rsid w:val="003A7E7C"/>
    <w:rsid w:val="003B0013"/>
    <w:rsid w:val="003B0657"/>
    <w:rsid w:val="003B0B49"/>
    <w:rsid w:val="003B0D35"/>
    <w:rsid w:val="003B1143"/>
    <w:rsid w:val="003B11B8"/>
    <w:rsid w:val="003B164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5B35"/>
    <w:rsid w:val="003B6106"/>
    <w:rsid w:val="003B61C4"/>
    <w:rsid w:val="003B64CE"/>
    <w:rsid w:val="003B6854"/>
    <w:rsid w:val="003B6AA2"/>
    <w:rsid w:val="003B6D8C"/>
    <w:rsid w:val="003B75BF"/>
    <w:rsid w:val="003B75D7"/>
    <w:rsid w:val="003B7D0C"/>
    <w:rsid w:val="003B7F3F"/>
    <w:rsid w:val="003B7F84"/>
    <w:rsid w:val="003C01CB"/>
    <w:rsid w:val="003C05AA"/>
    <w:rsid w:val="003C061B"/>
    <w:rsid w:val="003C0A26"/>
    <w:rsid w:val="003C0B54"/>
    <w:rsid w:val="003C0D94"/>
    <w:rsid w:val="003C1360"/>
    <w:rsid w:val="003C144D"/>
    <w:rsid w:val="003C1B7C"/>
    <w:rsid w:val="003C1BEC"/>
    <w:rsid w:val="003C1C2E"/>
    <w:rsid w:val="003C1F67"/>
    <w:rsid w:val="003C2403"/>
    <w:rsid w:val="003C2465"/>
    <w:rsid w:val="003C279D"/>
    <w:rsid w:val="003C2958"/>
    <w:rsid w:val="003C2C52"/>
    <w:rsid w:val="003C2E72"/>
    <w:rsid w:val="003C37DF"/>
    <w:rsid w:val="003C39DF"/>
    <w:rsid w:val="003C3A26"/>
    <w:rsid w:val="003C3E04"/>
    <w:rsid w:val="003C3E9D"/>
    <w:rsid w:val="003C416F"/>
    <w:rsid w:val="003C4299"/>
    <w:rsid w:val="003C4300"/>
    <w:rsid w:val="003C4991"/>
    <w:rsid w:val="003C52DF"/>
    <w:rsid w:val="003C5336"/>
    <w:rsid w:val="003C55C8"/>
    <w:rsid w:val="003C5BE0"/>
    <w:rsid w:val="003C5C32"/>
    <w:rsid w:val="003C6367"/>
    <w:rsid w:val="003C6813"/>
    <w:rsid w:val="003C6865"/>
    <w:rsid w:val="003C6C81"/>
    <w:rsid w:val="003C6FF1"/>
    <w:rsid w:val="003C70F5"/>
    <w:rsid w:val="003C7408"/>
    <w:rsid w:val="003C74D1"/>
    <w:rsid w:val="003C7558"/>
    <w:rsid w:val="003C762D"/>
    <w:rsid w:val="003C76C7"/>
    <w:rsid w:val="003C76EA"/>
    <w:rsid w:val="003C7D1F"/>
    <w:rsid w:val="003D018E"/>
    <w:rsid w:val="003D070C"/>
    <w:rsid w:val="003D0719"/>
    <w:rsid w:val="003D0840"/>
    <w:rsid w:val="003D0893"/>
    <w:rsid w:val="003D08CC"/>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4E25"/>
    <w:rsid w:val="003D50FE"/>
    <w:rsid w:val="003D5678"/>
    <w:rsid w:val="003D5760"/>
    <w:rsid w:val="003D58F7"/>
    <w:rsid w:val="003D5E7C"/>
    <w:rsid w:val="003D5ED8"/>
    <w:rsid w:val="003D6067"/>
    <w:rsid w:val="003D6242"/>
    <w:rsid w:val="003D68CA"/>
    <w:rsid w:val="003D6D49"/>
    <w:rsid w:val="003D6E98"/>
    <w:rsid w:val="003D709F"/>
    <w:rsid w:val="003D72B6"/>
    <w:rsid w:val="003D740B"/>
    <w:rsid w:val="003D78A6"/>
    <w:rsid w:val="003D7958"/>
    <w:rsid w:val="003D7D4E"/>
    <w:rsid w:val="003D7E28"/>
    <w:rsid w:val="003D7E91"/>
    <w:rsid w:val="003D7FD7"/>
    <w:rsid w:val="003E0523"/>
    <w:rsid w:val="003E05E7"/>
    <w:rsid w:val="003E0974"/>
    <w:rsid w:val="003E0A89"/>
    <w:rsid w:val="003E0BDF"/>
    <w:rsid w:val="003E0C42"/>
    <w:rsid w:val="003E0E7F"/>
    <w:rsid w:val="003E0F1E"/>
    <w:rsid w:val="003E11D8"/>
    <w:rsid w:val="003E1484"/>
    <w:rsid w:val="003E151F"/>
    <w:rsid w:val="003E15F2"/>
    <w:rsid w:val="003E20BE"/>
    <w:rsid w:val="003E232D"/>
    <w:rsid w:val="003E23E5"/>
    <w:rsid w:val="003E25C2"/>
    <w:rsid w:val="003E2918"/>
    <w:rsid w:val="003E2C6C"/>
    <w:rsid w:val="003E2EAF"/>
    <w:rsid w:val="003E2F22"/>
    <w:rsid w:val="003E3095"/>
    <w:rsid w:val="003E38D3"/>
    <w:rsid w:val="003E38DF"/>
    <w:rsid w:val="003E3B13"/>
    <w:rsid w:val="003E48D0"/>
    <w:rsid w:val="003E4D3F"/>
    <w:rsid w:val="003E540D"/>
    <w:rsid w:val="003E5925"/>
    <w:rsid w:val="003E5AFE"/>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5F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1B"/>
    <w:rsid w:val="003F3E9E"/>
    <w:rsid w:val="003F3F34"/>
    <w:rsid w:val="003F43DA"/>
    <w:rsid w:val="003F4542"/>
    <w:rsid w:val="003F46D8"/>
    <w:rsid w:val="003F48A0"/>
    <w:rsid w:val="003F4BA0"/>
    <w:rsid w:val="003F4F75"/>
    <w:rsid w:val="003F5345"/>
    <w:rsid w:val="003F5351"/>
    <w:rsid w:val="003F55B4"/>
    <w:rsid w:val="003F5738"/>
    <w:rsid w:val="003F5F75"/>
    <w:rsid w:val="003F6211"/>
    <w:rsid w:val="003F63D5"/>
    <w:rsid w:val="003F6B7A"/>
    <w:rsid w:val="003F6F71"/>
    <w:rsid w:val="003F703C"/>
    <w:rsid w:val="003F7677"/>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198"/>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EE2"/>
    <w:rsid w:val="00414F4A"/>
    <w:rsid w:val="00415083"/>
    <w:rsid w:val="004150B8"/>
    <w:rsid w:val="00415211"/>
    <w:rsid w:val="004152EE"/>
    <w:rsid w:val="0041536A"/>
    <w:rsid w:val="004155A1"/>
    <w:rsid w:val="00415D3F"/>
    <w:rsid w:val="00416183"/>
    <w:rsid w:val="004163C1"/>
    <w:rsid w:val="0041649B"/>
    <w:rsid w:val="00416919"/>
    <w:rsid w:val="0041693C"/>
    <w:rsid w:val="00417316"/>
    <w:rsid w:val="004174BF"/>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41C"/>
    <w:rsid w:val="00440605"/>
    <w:rsid w:val="0044068C"/>
    <w:rsid w:val="00440779"/>
    <w:rsid w:val="00440E98"/>
    <w:rsid w:val="00441030"/>
    <w:rsid w:val="004412C2"/>
    <w:rsid w:val="0044139E"/>
    <w:rsid w:val="004415FC"/>
    <w:rsid w:val="004417CD"/>
    <w:rsid w:val="004417E3"/>
    <w:rsid w:val="00441D70"/>
    <w:rsid w:val="00442070"/>
    <w:rsid w:val="00442546"/>
    <w:rsid w:val="00442596"/>
    <w:rsid w:val="0044286D"/>
    <w:rsid w:val="00442B2D"/>
    <w:rsid w:val="00442EAC"/>
    <w:rsid w:val="00442F97"/>
    <w:rsid w:val="00442FED"/>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5A7"/>
    <w:rsid w:val="0044661E"/>
    <w:rsid w:val="004467E1"/>
    <w:rsid w:val="00446819"/>
    <w:rsid w:val="00446E2D"/>
    <w:rsid w:val="0044701A"/>
    <w:rsid w:val="004473F3"/>
    <w:rsid w:val="0044747E"/>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1DB4"/>
    <w:rsid w:val="00452662"/>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5FC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5E2"/>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751"/>
    <w:rsid w:val="00476A4A"/>
    <w:rsid w:val="00476BD8"/>
    <w:rsid w:val="00476E34"/>
    <w:rsid w:val="00477359"/>
    <w:rsid w:val="004774A1"/>
    <w:rsid w:val="00477BEA"/>
    <w:rsid w:val="00477D8F"/>
    <w:rsid w:val="00477FBC"/>
    <w:rsid w:val="0048006B"/>
    <w:rsid w:val="0048019E"/>
    <w:rsid w:val="004801F5"/>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11"/>
    <w:rsid w:val="004835CE"/>
    <w:rsid w:val="0048389F"/>
    <w:rsid w:val="00483C4F"/>
    <w:rsid w:val="00483D7C"/>
    <w:rsid w:val="00483EEF"/>
    <w:rsid w:val="00484059"/>
    <w:rsid w:val="00484092"/>
    <w:rsid w:val="004840EC"/>
    <w:rsid w:val="0048419A"/>
    <w:rsid w:val="00484650"/>
    <w:rsid w:val="00484773"/>
    <w:rsid w:val="004848A5"/>
    <w:rsid w:val="00484AEB"/>
    <w:rsid w:val="00484D61"/>
    <w:rsid w:val="00484F86"/>
    <w:rsid w:val="00484FE2"/>
    <w:rsid w:val="004858C3"/>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0B89"/>
    <w:rsid w:val="00491037"/>
    <w:rsid w:val="004910B9"/>
    <w:rsid w:val="004911CB"/>
    <w:rsid w:val="00491267"/>
    <w:rsid w:val="004915AC"/>
    <w:rsid w:val="004917B5"/>
    <w:rsid w:val="00491F2B"/>
    <w:rsid w:val="0049224A"/>
    <w:rsid w:val="0049235E"/>
    <w:rsid w:val="00492866"/>
    <w:rsid w:val="00492E5D"/>
    <w:rsid w:val="00493072"/>
    <w:rsid w:val="00493143"/>
    <w:rsid w:val="00493178"/>
    <w:rsid w:val="00493218"/>
    <w:rsid w:val="004933AF"/>
    <w:rsid w:val="00493516"/>
    <w:rsid w:val="0049358C"/>
    <w:rsid w:val="00493ECD"/>
    <w:rsid w:val="00493F5A"/>
    <w:rsid w:val="00493FC0"/>
    <w:rsid w:val="0049425C"/>
    <w:rsid w:val="00494422"/>
    <w:rsid w:val="00494598"/>
    <w:rsid w:val="004946BA"/>
    <w:rsid w:val="0049485F"/>
    <w:rsid w:val="0049490D"/>
    <w:rsid w:val="004949AC"/>
    <w:rsid w:val="00494E1C"/>
    <w:rsid w:val="00494EB4"/>
    <w:rsid w:val="00494FC7"/>
    <w:rsid w:val="0049516E"/>
    <w:rsid w:val="00495918"/>
    <w:rsid w:val="00495BD5"/>
    <w:rsid w:val="00495C0A"/>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58F"/>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12"/>
    <w:rsid w:val="004A6933"/>
    <w:rsid w:val="004A6BD0"/>
    <w:rsid w:val="004A6D0A"/>
    <w:rsid w:val="004A6FC3"/>
    <w:rsid w:val="004A7221"/>
    <w:rsid w:val="004A7263"/>
    <w:rsid w:val="004A73A4"/>
    <w:rsid w:val="004A76E1"/>
    <w:rsid w:val="004B099A"/>
    <w:rsid w:val="004B0DCD"/>
    <w:rsid w:val="004B19C0"/>
    <w:rsid w:val="004B1BA1"/>
    <w:rsid w:val="004B1CAE"/>
    <w:rsid w:val="004B1CB2"/>
    <w:rsid w:val="004B1D42"/>
    <w:rsid w:val="004B2514"/>
    <w:rsid w:val="004B2655"/>
    <w:rsid w:val="004B2B19"/>
    <w:rsid w:val="004B2D32"/>
    <w:rsid w:val="004B31F9"/>
    <w:rsid w:val="004B3914"/>
    <w:rsid w:val="004B3C37"/>
    <w:rsid w:val="004B3FCB"/>
    <w:rsid w:val="004B40E4"/>
    <w:rsid w:val="004B434A"/>
    <w:rsid w:val="004B45D5"/>
    <w:rsid w:val="004B46B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0F7B"/>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AD4"/>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2F0C"/>
    <w:rsid w:val="004D350E"/>
    <w:rsid w:val="004D3BA1"/>
    <w:rsid w:val="004D3CBE"/>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ECF"/>
    <w:rsid w:val="004E629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8DA"/>
    <w:rsid w:val="004F1A34"/>
    <w:rsid w:val="004F1A78"/>
    <w:rsid w:val="004F1BBB"/>
    <w:rsid w:val="004F1F76"/>
    <w:rsid w:val="004F1FBC"/>
    <w:rsid w:val="004F211C"/>
    <w:rsid w:val="004F2274"/>
    <w:rsid w:val="004F24DC"/>
    <w:rsid w:val="004F2770"/>
    <w:rsid w:val="004F27FD"/>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195"/>
    <w:rsid w:val="00500911"/>
    <w:rsid w:val="00500CBF"/>
    <w:rsid w:val="00500EDF"/>
    <w:rsid w:val="00500EE1"/>
    <w:rsid w:val="005013EC"/>
    <w:rsid w:val="005017E7"/>
    <w:rsid w:val="00501958"/>
    <w:rsid w:val="00501B65"/>
    <w:rsid w:val="00501BB5"/>
    <w:rsid w:val="00501D66"/>
    <w:rsid w:val="00501D7D"/>
    <w:rsid w:val="005020C8"/>
    <w:rsid w:val="00502128"/>
    <w:rsid w:val="00502481"/>
    <w:rsid w:val="0050354F"/>
    <w:rsid w:val="0050369E"/>
    <w:rsid w:val="005039FE"/>
    <w:rsid w:val="00503AA8"/>
    <w:rsid w:val="00503E4D"/>
    <w:rsid w:val="0050425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6F36"/>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11"/>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374"/>
    <w:rsid w:val="00516879"/>
    <w:rsid w:val="00516E01"/>
    <w:rsid w:val="00516E2D"/>
    <w:rsid w:val="00516F1E"/>
    <w:rsid w:val="00516F35"/>
    <w:rsid w:val="005174E2"/>
    <w:rsid w:val="00517B32"/>
    <w:rsid w:val="00517CD1"/>
    <w:rsid w:val="005205A7"/>
    <w:rsid w:val="00520A0B"/>
    <w:rsid w:val="00520AE8"/>
    <w:rsid w:val="00520B6A"/>
    <w:rsid w:val="00520CE9"/>
    <w:rsid w:val="00520DB5"/>
    <w:rsid w:val="005211A2"/>
    <w:rsid w:val="00521245"/>
    <w:rsid w:val="005212B1"/>
    <w:rsid w:val="0052160C"/>
    <w:rsid w:val="00521CCE"/>
    <w:rsid w:val="00521F3E"/>
    <w:rsid w:val="00522ED2"/>
    <w:rsid w:val="00522F3E"/>
    <w:rsid w:val="00523622"/>
    <w:rsid w:val="005238B5"/>
    <w:rsid w:val="005238E8"/>
    <w:rsid w:val="00523C5B"/>
    <w:rsid w:val="00523CB0"/>
    <w:rsid w:val="00524182"/>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6F"/>
    <w:rsid w:val="00532BDF"/>
    <w:rsid w:val="005333AD"/>
    <w:rsid w:val="005334E1"/>
    <w:rsid w:val="00533669"/>
    <w:rsid w:val="005341F7"/>
    <w:rsid w:val="005347A4"/>
    <w:rsid w:val="0053491B"/>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37FEA"/>
    <w:rsid w:val="00540821"/>
    <w:rsid w:val="00540F40"/>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4C1"/>
    <w:rsid w:val="00546757"/>
    <w:rsid w:val="00546D1A"/>
    <w:rsid w:val="00546D43"/>
    <w:rsid w:val="00546D4F"/>
    <w:rsid w:val="00546EE0"/>
    <w:rsid w:val="005471DD"/>
    <w:rsid w:val="005471ED"/>
    <w:rsid w:val="00547B4B"/>
    <w:rsid w:val="00547B93"/>
    <w:rsid w:val="005505D4"/>
    <w:rsid w:val="005508EC"/>
    <w:rsid w:val="005509ED"/>
    <w:rsid w:val="00550BB2"/>
    <w:rsid w:val="00550E52"/>
    <w:rsid w:val="00550EF9"/>
    <w:rsid w:val="00551014"/>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386"/>
    <w:rsid w:val="005548DC"/>
    <w:rsid w:val="00554CB6"/>
    <w:rsid w:val="0055503D"/>
    <w:rsid w:val="0055589B"/>
    <w:rsid w:val="00555A96"/>
    <w:rsid w:val="00555BB0"/>
    <w:rsid w:val="00555FBB"/>
    <w:rsid w:val="00556010"/>
    <w:rsid w:val="0055627D"/>
    <w:rsid w:val="00556AC9"/>
    <w:rsid w:val="00556DD2"/>
    <w:rsid w:val="005571EF"/>
    <w:rsid w:val="0055770F"/>
    <w:rsid w:val="00557AED"/>
    <w:rsid w:val="00557FD8"/>
    <w:rsid w:val="00560256"/>
    <w:rsid w:val="0056032A"/>
    <w:rsid w:val="00560458"/>
    <w:rsid w:val="005605C1"/>
    <w:rsid w:val="0056065A"/>
    <w:rsid w:val="00560A46"/>
    <w:rsid w:val="00560CC7"/>
    <w:rsid w:val="005612AB"/>
    <w:rsid w:val="005613E2"/>
    <w:rsid w:val="00561806"/>
    <w:rsid w:val="00561A26"/>
    <w:rsid w:val="00561B91"/>
    <w:rsid w:val="00561BA6"/>
    <w:rsid w:val="00561C68"/>
    <w:rsid w:val="005624A2"/>
    <w:rsid w:val="005625B5"/>
    <w:rsid w:val="00562623"/>
    <w:rsid w:val="00562862"/>
    <w:rsid w:val="00562C01"/>
    <w:rsid w:val="00562C13"/>
    <w:rsid w:val="00562CD8"/>
    <w:rsid w:val="005630CF"/>
    <w:rsid w:val="00563276"/>
    <w:rsid w:val="00563544"/>
    <w:rsid w:val="0056391A"/>
    <w:rsid w:val="0056392D"/>
    <w:rsid w:val="00563A01"/>
    <w:rsid w:val="00563FC5"/>
    <w:rsid w:val="005645FF"/>
    <w:rsid w:val="00564991"/>
    <w:rsid w:val="00564C9D"/>
    <w:rsid w:val="00564FE1"/>
    <w:rsid w:val="00565231"/>
    <w:rsid w:val="005655CD"/>
    <w:rsid w:val="005657F0"/>
    <w:rsid w:val="00565A48"/>
    <w:rsid w:val="00565CEC"/>
    <w:rsid w:val="00565D07"/>
    <w:rsid w:val="00566221"/>
    <w:rsid w:val="00566C49"/>
    <w:rsid w:val="00566DC3"/>
    <w:rsid w:val="00566E8C"/>
    <w:rsid w:val="00567097"/>
    <w:rsid w:val="0056710A"/>
    <w:rsid w:val="005673D3"/>
    <w:rsid w:val="005675ED"/>
    <w:rsid w:val="00567F56"/>
    <w:rsid w:val="0057028B"/>
    <w:rsid w:val="005704E5"/>
    <w:rsid w:val="005705F9"/>
    <w:rsid w:val="00570672"/>
    <w:rsid w:val="00570866"/>
    <w:rsid w:val="00570A68"/>
    <w:rsid w:val="00570AFC"/>
    <w:rsid w:val="00570C7E"/>
    <w:rsid w:val="00570D64"/>
    <w:rsid w:val="00570F0A"/>
    <w:rsid w:val="00571226"/>
    <w:rsid w:val="005713F0"/>
    <w:rsid w:val="005716B3"/>
    <w:rsid w:val="00571A86"/>
    <w:rsid w:val="00571CDC"/>
    <w:rsid w:val="00571E10"/>
    <w:rsid w:val="005721C5"/>
    <w:rsid w:val="0057275F"/>
    <w:rsid w:val="00572C5B"/>
    <w:rsid w:val="00572D1F"/>
    <w:rsid w:val="00572E0B"/>
    <w:rsid w:val="00573395"/>
    <w:rsid w:val="005733DF"/>
    <w:rsid w:val="005737FE"/>
    <w:rsid w:val="00573CFC"/>
    <w:rsid w:val="00574034"/>
    <w:rsid w:val="00574EE5"/>
    <w:rsid w:val="00574F55"/>
    <w:rsid w:val="005756A8"/>
    <w:rsid w:val="005761C7"/>
    <w:rsid w:val="00576416"/>
    <w:rsid w:val="005767C9"/>
    <w:rsid w:val="00576A6D"/>
    <w:rsid w:val="00576D54"/>
    <w:rsid w:val="00576E16"/>
    <w:rsid w:val="0057709B"/>
    <w:rsid w:val="005777D0"/>
    <w:rsid w:val="005778F0"/>
    <w:rsid w:val="00577935"/>
    <w:rsid w:val="00577BCC"/>
    <w:rsid w:val="00577C75"/>
    <w:rsid w:val="00577E41"/>
    <w:rsid w:val="005802DC"/>
    <w:rsid w:val="00580311"/>
    <w:rsid w:val="005804B9"/>
    <w:rsid w:val="005804DB"/>
    <w:rsid w:val="005807D7"/>
    <w:rsid w:val="005808FB"/>
    <w:rsid w:val="00580D8B"/>
    <w:rsid w:val="00580E84"/>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4FED"/>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D8B"/>
    <w:rsid w:val="00590FE9"/>
    <w:rsid w:val="00591209"/>
    <w:rsid w:val="005915E4"/>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6"/>
    <w:rsid w:val="005A4A0C"/>
    <w:rsid w:val="005A50A3"/>
    <w:rsid w:val="005A5132"/>
    <w:rsid w:val="005A515E"/>
    <w:rsid w:val="005A5664"/>
    <w:rsid w:val="005A5722"/>
    <w:rsid w:val="005A65B9"/>
    <w:rsid w:val="005A698B"/>
    <w:rsid w:val="005A6F82"/>
    <w:rsid w:val="005A71E6"/>
    <w:rsid w:val="005A7379"/>
    <w:rsid w:val="005A744B"/>
    <w:rsid w:val="005A779E"/>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633"/>
    <w:rsid w:val="005B3731"/>
    <w:rsid w:val="005B46A1"/>
    <w:rsid w:val="005B4D62"/>
    <w:rsid w:val="005B4DA5"/>
    <w:rsid w:val="005B4F96"/>
    <w:rsid w:val="005B5157"/>
    <w:rsid w:val="005B5D7B"/>
    <w:rsid w:val="005B65B2"/>
    <w:rsid w:val="005B6712"/>
    <w:rsid w:val="005B6A3C"/>
    <w:rsid w:val="005B6A4D"/>
    <w:rsid w:val="005B6BCC"/>
    <w:rsid w:val="005B6E49"/>
    <w:rsid w:val="005B7344"/>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1FB"/>
    <w:rsid w:val="005C2267"/>
    <w:rsid w:val="005C22D5"/>
    <w:rsid w:val="005C2306"/>
    <w:rsid w:val="005C2508"/>
    <w:rsid w:val="005C26A4"/>
    <w:rsid w:val="005C35F1"/>
    <w:rsid w:val="005C36FC"/>
    <w:rsid w:val="005C3732"/>
    <w:rsid w:val="005C385A"/>
    <w:rsid w:val="005C3B9B"/>
    <w:rsid w:val="005C3F38"/>
    <w:rsid w:val="005C40D0"/>
    <w:rsid w:val="005C42A5"/>
    <w:rsid w:val="005C44BC"/>
    <w:rsid w:val="005C44D0"/>
    <w:rsid w:val="005C4986"/>
    <w:rsid w:val="005C4DBB"/>
    <w:rsid w:val="005C4E5B"/>
    <w:rsid w:val="005C5048"/>
    <w:rsid w:val="005C5798"/>
    <w:rsid w:val="005C58A1"/>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D42"/>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B36"/>
    <w:rsid w:val="005D4DF5"/>
    <w:rsid w:val="005D524E"/>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BF"/>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412"/>
    <w:rsid w:val="005E56A7"/>
    <w:rsid w:val="005E5A52"/>
    <w:rsid w:val="005E5E50"/>
    <w:rsid w:val="005E6198"/>
    <w:rsid w:val="005E673A"/>
    <w:rsid w:val="005E6815"/>
    <w:rsid w:val="005E6B2B"/>
    <w:rsid w:val="005E6B9C"/>
    <w:rsid w:val="005E6EEE"/>
    <w:rsid w:val="005E716A"/>
    <w:rsid w:val="005E72BA"/>
    <w:rsid w:val="005E7414"/>
    <w:rsid w:val="005E7672"/>
    <w:rsid w:val="005E768F"/>
    <w:rsid w:val="005E7790"/>
    <w:rsid w:val="005E779E"/>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348"/>
    <w:rsid w:val="005F362B"/>
    <w:rsid w:val="005F3970"/>
    <w:rsid w:val="005F3B57"/>
    <w:rsid w:val="005F3B80"/>
    <w:rsid w:val="005F3C8A"/>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36C"/>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452"/>
    <w:rsid w:val="0061007B"/>
    <w:rsid w:val="0061011E"/>
    <w:rsid w:val="0061023B"/>
    <w:rsid w:val="006102CB"/>
    <w:rsid w:val="00610D75"/>
    <w:rsid w:val="006111E6"/>
    <w:rsid w:val="006117E9"/>
    <w:rsid w:val="00611BC8"/>
    <w:rsid w:val="00611DFA"/>
    <w:rsid w:val="006122A3"/>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B1B"/>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6FDB"/>
    <w:rsid w:val="00627055"/>
    <w:rsid w:val="0062720E"/>
    <w:rsid w:val="006275DA"/>
    <w:rsid w:val="00627BEF"/>
    <w:rsid w:val="00627C8A"/>
    <w:rsid w:val="006300A5"/>
    <w:rsid w:val="006300C5"/>
    <w:rsid w:val="00630731"/>
    <w:rsid w:val="006307BF"/>
    <w:rsid w:val="00630A59"/>
    <w:rsid w:val="00630A8E"/>
    <w:rsid w:val="00630CAA"/>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9E"/>
    <w:rsid w:val="00632AF1"/>
    <w:rsid w:val="00632B71"/>
    <w:rsid w:val="00633361"/>
    <w:rsid w:val="00633721"/>
    <w:rsid w:val="00633C65"/>
    <w:rsid w:val="00634005"/>
    <w:rsid w:val="006342AF"/>
    <w:rsid w:val="00634395"/>
    <w:rsid w:val="006352A0"/>
    <w:rsid w:val="006355E0"/>
    <w:rsid w:val="006359A0"/>
    <w:rsid w:val="00636529"/>
    <w:rsid w:val="006365C5"/>
    <w:rsid w:val="00637055"/>
    <w:rsid w:val="0063732F"/>
    <w:rsid w:val="00637502"/>
    <w:rsid w:val="00637F00"/>
    <w:rsid w:val="00637F8A"/>
    <w:rsid w:val="00640085"/>
    <w:rsid w:val="00640098"/>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EDF"/>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4503"/>
    <w:rsid w:val="00655743"/>
    <w:rsid w:val="0065596E"/>
    <w:rsid w:val="006559E2"/>
    <w:rsid w:val="00655A6A"/>
    <w:rsid w:val="00655E09"/>
    <w:rsid w:val="006563EB"/>
    <w:rsid w:val="00656643"/>
    <w:rsid w:val="006576CA"/>
    <w:rsid w:val="006576E8"/>
    <w:rsid w:val="006576FB"/>
    <w:rsid w:val="00657A46"/>
    <w:rsid w:val="00657AD0"/>
    <w:rsid w:val="00657AEE"/>
    <w:rsid w:val="006601AC"/>
    <w:rsid w:val="00660265"/>
    <w:rsid w:val="00660445"/>
    <w:rsid w:val="0066051C"/>
    <w:rsid w:val="00660A95"/>
    <w:rsid w:val="00661076"/>
    <w:rsid w:val="006611C8"/>
    <w:rsid w:val="0066130F"/>
    <w:rsid w:val="0066144B"/>
    <w:rsid w:val="00661508"/>
    <w:rsid w:val="006616DD"/>
    <w:rsid w:val="006617E7"/>
    <w:rsid w:val="006618AC"/>
    <w:rsid w:val="00661A46"/>
    <w:rsid w:val="0066204F"/>
    <w:rsid w:val="00662B85"/>
    <w:rsid w:val="00662F39"/>
    <w:rsid w:val="006630F2"/>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BE2"/>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A2F"/>
    <w:rsid w:val="00672F82"/>
    <w:rsid w:val="00673248"/>
    <w:rsid w:val="00673330"/>
    <w:rsid w:val="006733EB"/>
    <w:rsid w:val="0067373A"/>
    <w:rsid w:val="00673CEE"/>
    <w:rsid w:val="00673F3E"/>
    <w:rsid w:val="006741BB"/>
    <w:rsid w:val="00674674"/>
    <w:rsid w:val="00674734"/>
    <w:rsid w:val="00674740"/>
    <w:rsid w:val="006748B8"/>
    <w:rsid w:val="006748F4"/>
    <w:rsid w:val="0067492A"/>
    <w:rsid w:val="00674C4E"/>
    <w:rsid w:val="00674D9C"/>
    <w:rsid w:val="00674ED8"/>
    <w:rsid w:val="00675033"/>
    <w:rsid w:val="00675144"/>
    <w:rsid w:val="0067526C"/>
    <w:rsid w:val="0067573D"/>
    <w:rsid w:val="006757D0"/>
    <w:rsid w:val="00675820"/>
    <w:rsid w:val="006768AB"/>
    <w:rsid w:val="00676AF3"/>
    <w:rsid w:val="00677071"/>
    <w:rsid w:val="006772E2"/>
    <w:rsid w:val="006775C1"/>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3F6"/>
    <w:rsid w:val="006864E8"/>
    <w:rsid w:val="00686BCE"/>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6A4"/>
    <w:rsid w:val="006948C6"/>
    <w:rsid w:val="006949F5"/>
    <w:rsid w:val="00694A68"/>
    <w:rsid w:val="00694BCB"/>
    <w:rsid w:val="00694D91"/>
    <w:rsid w:val="00694EB4"/>
    <w:rsid w:val="00694EC9"/>
    <w:rsid w:val="006956B1"/>
    <w:rsid w:val="0069570E"/>
    <w:rsid w:val="00695757"/>
    <w:rsid w:val="006960E0"/>
    <w:rsid w:val="006961EA"/>
    <w:rsid w:val="006961F3"/>
    <w:rsid w:val="00696580"/>
    <w:rsid w:val="00696728"/>
    <w:rsid w:val="0069682F"/>
    <w:rsid w:val="0069684B"/>
    <w:rsid w:val="00696CFD"/>
    <w:rsid w:val="00696EEE"/>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05A"/>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6F2F"/>
    <w:rsid w:val="006B7374"/>
    <w:rsid w:val="006B79D2"/>
    <w:rsid w:val="006B7BCC"/>
    <w:rsid w:val="006B7C3C"/>
    <w:rsid w:val="006B7CC5"/>
    <w:rsid w:val="006B7E86"/>
    <w:rsid w:val="006C058F"/>
    <w:rsid w:val="006C0A89"/>
    <w:rsid w:val="006C0E44"/>
    <w:rsid w:val="006C1261"/>
    <w:rsid w:val="006C14C5"/>
    <w:rsid w:val="006C17BF"/>
    <w:rsid w:val="006C1AD5"/>
    <w:rsid w:val="006C1CAE"/>
    <w:rsid w:val="006C1FC8"/>
    <w:rsid w:val="006C2211"/>
    <w:rsid w:val="006C2317"/>
    <w:rsid w:val="006C2946"/>
    <w:rsid w:val="006C2960"/>
    <w:rsid w:val="006C2968"/>
    <w:rsid w:val="006C2E4D"/>
    <w:rsid w:val="006C2ED2"/>
    <w:rsid w:val="006C2F76"/>
    <w:rsid w:val="006C3453"/>
    <w:rsid w:val="006C35FB"/>
    <w:rsid w:val="006C363E"/>
    <w:rsid w:val="006C3720"/>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A4A"/>
    <w:rsid w:val="006C63D1"/>
    <w:rsid w:val="006C640B"/>
    <w:rsid w:val="006C64DE"/>
    <w:rsid w:val="006C6691"/>
    <w:rsid w:val="006C66AE"/>
    <w:rsid w:val="006C698B"/>
    <w:rsid w:val="006C6A5E"/>
    <w:rsid w:val="006C7139"/>
    <w:rsid w:val="006C76CE"/>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067"/>
    <w:rsid w:val="006D4266"/>
    <w:rsid w:val="006D45AC"/>
    <w:rsid w:val="006D46A7"/>
    <w:rsid w:val="006D4A26"/>
    <w:rsid w:val="006D5669"/>
    <w:rsid w:val="006D583B"/>
    <w:rsid w:val="006D5AB9"/>
    <w:rsid w:val="006D5B03"/>
    <w:rsid w:val="006D6084"/>
    <w:rsid w:val="006D6445"/>
    <w:rsid w:val="006D65C4"/>
    <w:rsid w:val="006D6A52"/>
    <w:rsid w:val="006D6D0C"/>
    <w:rsid w:val="006D7223"/>
    <w:rsid w:val="006D7433"/>
    <w:rsid w:val="006D7B17"/>
    <w:rsid w:val="006D7F14"/>
    <w:rsid w:val="006D7F3D"/>
    <w:rsid w:val="006E0A0A"/>
    <w:rsid w:val="006E0A16"/>
    <w:rsid w:val="006E0B5B"/>
    <w:rsid w:val="006E0C02"/>
    <w:rsid w:val="006E0C39"/>
    <w:rsid w:val="006E0F35"/>
    <w:rsid w:val="006E0F77"/>
    <w:rsid w:val="006E0FF6"/>
    <w:rsid w:val="006E1A1D"/>
    <w:rsid w:val="006E1CD4"/>
    <w:rsid w:val="006E1E4C"/>
    <w:rsid w:val="006E1F57"/>
    <w:rsid w:val="006E1FA7"/>
    <w:rsid w:val="006E26BF"/>
    <w:rsid w:val="006E29A4"/>
    <w:rsid w:val="006E2A3A"/>
    <w:rsid w:val="006E2A87"/>
    <w:rsid w:val="006E3073"/>
    <w:rsid w:val="006E31A4"/>
    <w:rsid w:val="006E31DC"/>
    <w:rsid w:val="006E3562"/>
    <w:rsid w:val="006E3581"/>
    <w:rsid w:val="006E3878"/>
    <w:rsid w:val="006E4470"/>
    <w:rsid w:val="006E48B6"/>
    <w:rsid w:val="006E4B40"/>
    <w:rsid w:val="006E4D2B"/>
    <w:rsid w:val="006E51C6"/>
    <w:rsid w:val="006E5292"/>
    <w:rsid w:val="006E54CF"/>
    <w:rsid w:val="006E5505"/>
    <w:rsid w:val="006E574C"/>
    <w:rsid w:val="006E5992"/>
    <w:rsid w:val="006E59D8"/>
    <w:rsid w:val="006E5A45"/>
    <w:rsid w:val="006E5FDE"/>
    <w:rsid w:val="006E63BA"/>
    <w:rsid w:val="006E6B05"/>
    <w:rsid w:val="006E6CE9"/>
    <w:rsid w:val="006E6F4D"/>
    <w:rsid w:val="006E7086"/>
    <w:rsid w:val="006E7139"/>
    <w:rsid w:val="006E727D"/>
    <w:rsid w:val="006E77C7"/>
    <w:rsid w:val="006F00FB"/>
    <w:rsid w:val="006F0852"/>
    <w:rsid w:val="006F0E8E"/>
    <w:rsid w:val="006F11EE"/>
    <w:rsid w:val="006F1389"/>
    <w:rsid w:val="006F13C7"/>
    <w:rsid w:val="006F1E59"/>
    <w:rsid w:val="006F2558"/>
    <w:rsid w:val="006F2AB9"/>
    <w:rsid w:val="006F2AC0"/>
    <w:rsid w:val="006F2BC2"/>
    <w:rsid w:val="006F2BD4"/>
    <w:rsid w:val="006F2C6C"/>
    <w:rsid w:val="006F3134"/>
    <w:rsid w:val="006F3221"/>
    <w:rsid w:val="006F3263"/>
    <w:rsid w:val="006F356E"/>
    <w:rsid w:val="006F3811"/>
    <w:rsid w:val="006F3929"/>
    <w:rsid w:val="006F3AC0"/>
    <w:rsid w:val="006F3BFD"/>
    <w:rsid w:val="006F3D48"/>
    <w:rsid w:val="006F3F53"/>
    <w:rsid w:val="006F411B"/>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820"/>
    <w:rsid w:val="0070298D"/>
    <w:rsid w:val="00702E0B"/>
    <w:rsid w:val="00703033"/>
    <w:rsid w:val="00703120"/>
    <w:rsid w:val="007034D7"/>
    <w:rsid w:val="00703E1F"/>
    <w:rsid w:val="007042E7"/>
    <w:rsid w:val="00704FC2"/>
    <w:rsid w:val="00705155"/>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2C9"/>
    <w:rsid w:val="00710AFB"/>
    <w:rsid w:val="007115FE"/>
    <w:rsid w:val="007118CA"/>
    <w:rsid w:val="00711D82"/>
    <w:rsid w:val="00711FED"/>
    <w:rsid w:val="007123C0"/>
    <w:rsid w:val="007126A7"/>
    <w:rsid w:val="00712880"/>
    <w:rsid w:val="00712A2E"/>
    <w:rsid w:val="00712B3D"/>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B09"/>
    <w:rsid w:val="00720DCF"/>
    <w:rsid w:val="007214E5"/>
    <w:rsid w:val="007218E3"/>
    <w:rsid w:val="00721A82"/>
    <w:rsid w:val="00721D82"/>
    <w:rsid w:val="00721EB9"/>
    <w:rsid w:val="00722603"/>
    <w:rsid w:val="007226AB"/>
    <w:rsid w:val="0072289F"/>
    <w:rsid w:val="007229C4"/>
    <w:rsid w:val="007230AB"/>
    <w:rsid w:val="007232F0"/>
    <w:rsid w:val="00723396"/>
    <w:rsid w:val="0072341F"/>
    <w:rsid w:val="007234EC"/>
    <w:rsid w:val="00723943"/>
    <w:rsid w:val="00723B06"/>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057"/>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A34"/>
    <w:rsid w:val="00735ED6"/>
    <w:rsid w:val="007362E6"/>
    <w:rsid w:val="007366A8"/>
    <w:rsid w:val="007366BE"/>
    <w:rsid w:val="00736715"/>
    <w:rsid w:val="0073687D"/>
    <w:rsid w:val="00736980"/>
    <w:rsid w:val="00736D6D"/>
    <w:rsid w:val="00737051"/>
    <w:rsid w:val="00737416"/>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99C"/>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3"/>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0DFF"/>
    <w:rsid w:val="00761660"/>
    <w:rsid w:val="007618A5"/>
    <w:rsid w:val="00761A90"/>
    <w:rsid w:val="00761FB8"/>
    <w:rsid w:val="00762AA5"/>
    <w:rsid w:val="00762B45"/>
    <w:rsid w:val="00762CF0"/>
    <w:rsid w:val="00762D3D"/>
    <w:rsid w:val="00762FB7"/>
    <w:rsid w:val="0076302F"/>
    <w:rsid w:val="00763207"/>
    <w:rsid w:val="007634E1"/>
    <w:rsid w:val="0076368F"/>
    <w:rsid w:val="007638B9"/>
    <w:rsid w:val="00763B48"/>
    <w:rsid w:val="00763F3C"/>
    <w:rsid w:val="00763FC4"/>
    <w:rsid w:val="007642DE"/>
    <w:rsid w:val="0076442B"/>
    <w:rsid w:val="00764750"/>
    <w:rsid w:val="00764791"/>
    <w:rsid w:val="00764CDD"/>
    <w:rsid w:val="00764DAB"/>
    <w:rsid w:val="00765797"/>
    <w:rsid w:val="007658A4"/>
    <w:rsid w:val="0076625F"/>
    <w:rsid w:val="00766694"/>
    <w:rsid w:val="007669EE"/>
    <w:rsid w:val="00766CA9"/>
    <w:rsid w:val="0076736B"/>
    <w:rsid w:val="007673D4"/>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6B0"/>
    <w:rsid w:val="00775C6E"/>
    <w:rsid w:val="00775D29"/>
    <w:rsid w:val="007760DC"/>
    <w:rsid w:val="007761F5"/>
    <w:rsid w:val="00776241"/>
    <w:rsid w:val="007764D0"/>
    <w:rsid w:val="007768AE"/>
    <w:rsid w:val="00776984"/>
    <w:rsid w:val="00776B8D"/>
    <w:rsid w:val="00776BEA"/>
    <w:rsid w:val="00776D50"/>
    <w:rsid w:val="00777830"/>
    <w:rsid w:val="00777FEE"/>
    <w:rsid w:val="00780098"/>
    <w:rsid w:val="0078009C"/>
    <w:rsid w:val="00780AC9"/>
    <w:rsid w:val="00780DC4"/>
    <w:rsid w:val="00780F80"/>
    <w:rsid w:val="00781430"/>
    <w:rsid w:val="00781D44"/>
    <w:rsid w:val="00781D6D"/>
    <w:rsid w:val="00782200"/>
    <w:rsid w:val="00782343"/>
    <w:rsid w:val="0078238A"/>
    <w:rsid w:val="00782B95"/>
    <w:rsid w:val="00782CF3"/>
    <w:rsid w:val="00782F75"/>
    <w:rsid w:val="007837AE"/>
    <w:rsid w:val="0078389D"/>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82"/>
    <w:rsid w:val="00785BD7"/>
    <w:rsid w:val="00785D08"/>
    <w:rsid w:val="0078660E"/>
    <w:rsid w:val="0078693E"/>
    <w:rsid w:val="00786D9A"/>
    <w:rsid w:val="00786DCD"/>
    <w:rsid w:val="0078710D"/>
    <w:rsid w:val="007874B1"/>
    <w:rsid w:val="007878B3"/>
    <w:rsid w:val="007879DE"/>
    <w:rsid w:val="007905CB"/>
    <w:rsid w:val="00790A05"/>
    <w:rsid w:val="00790A12"/>
    <w:rsid w:val="00790D75"/>
    <w:rsid w:val="007910BE"/>
    <w:rsid w:val="00791242"/>
    <w:rsid w:val="00791699"/>
    <w:rsid w:val="00791785"/>
    <w:rsid w:val="007918B7"/>
    <w:rsid w:val="00791CAA"/>
    <w:rsid w:val="00791DD2"/>
    <w:rsid w:val="00791EBD"/>
    <w:rsid w:val="00792298"/>
    <w:rsid w:val="00792356"/>
    <w:rsid w:val="00792685"/>
    <w:rsid w:val="00792936"/>
    <w:rsid w:val="00792D90"/>
    <w:rsid w:val="00792E4F"/>
    <w:rsid w:val="007933B4"/>
    <w:rsid w:val="007936D9"/>
    <w:rsid w:val="0079383C"/>
    <w:rsid w:val="00793B03"/>
    <w:rsid w:val="00793C78"/>
    <w:rsid w:val="00793C90"/>
    <w:rsid w:val="00793D09"/>
    <w:rsid w:val="007948FF"/>
    <w:rsid w:val="00794AB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712"/>
    <w:rsid w:val="007A0C7B"/>
    <w:rsid w:val="007A0CD6"/>
    <w:rsid w:val="007A0FEE"/>
    <w:rsid w:val="007A0FF0"/>
    <w:rsid w:val="007A1C4A"/>
    <w:rsid w:val="007A2318"/>
    <w:rsid w:val="007A2377"/>
    <w:rsid w:val="007A29B9"/>
    <w:rsid w:val="007A2D64"/>
    <w:rsid w:val="007A3068"/>
    <w:rsid w:val="007A30B1"/>
    <w:rsid w:val="007A31A4"/>
    <w:rsid w:val="007A340B"/>
    <w:rsid w:val="007A3600"/>
    <w:rsid w:val="007A3653"/>
    <w:rsid w:val="007A38A8"/>
    <w:rsid w:val="007A3961"/>
    <w:rsid w:val="007A39D6"/>
    <w:rsid w:val="007A3A26"/>
    <w:rsid w:val="007A3D8E"/>
    <w:rsid w:val="007A3E21"/>
    <w:rsid w:val="007A3EAE"/>
    <w:rsid w:val="007A3FED"/>
    <w:rsid w:val="007A4080"/>
    <w:rsid w:val="007A4199"/>
    <w:rsid w:val="007A419A"/>
    <w:rsid w:val="007A42EB"/>
    <w:rsid w:val="007A57E9"/>
    <w:rsid w:val="007A57FA"/>
    <w:rsid w:val="007A59A5"/>
    <w:rsid w:val="007A634D"/>
    <w:rsid w:val="007A63BE"/>
    <w:rsid w:val="007A6413"/>
    <w:rsid w:val="007A652D"/>
    <w:rsid w:val="007A68DA"/>
    <w:rsid w:val="007A6B6F"/>
    <w:rsid w:val="007A6B9D"/>
    <w:rsid w:val="007A6FE8"/>
    <w:rsid w:val="007A75A2"/>
    <w:rsid w:val="007A78BB"/>
    <w:rsid w:val="007A7FE9"/>
    <w:rsid w:val="007B0445"/>
    <w:rsid w:val="007B072F"/>
    <w:rsid w:val="007B0B81"/>
    <w:rsid w:val="007B0C43"/>
    <w:rsid w:val="007B0F6D"/>
    <w:rsid w:val="007B1429"/>
    <w:rsid w:val="007B1D15"/>
    <w:rsid w:val="007B2022"/>
    <w:rsid w:val="007B22D3"/>
    <w:rsid w:val="007B25E5"/>
    <w:rsid w:val="007B27D5"/>
    <w:rsid w:val="007B2B15"/>
    <w:rsid w:val="007B2B49"/>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992"/>
    <w:rsid w:val="007B5AED"/>
    <w:rsid w:val="007B5D2D"/>
    <w:rsid w:val="007B64A5"/>
    <w:rsid w:val="007B64EC"/>
    <w:rsid w:val="007B6DC1"/>
    <w:rsid w:val="007B6F6D"/>
    <w:rsid w:val="007B7045"/>
    <w:rsid w:val="007B73AA"/>
    <w:rsid w:val="007B7444"/>
    <w:rsid w:val="007B77A6"/>
    <w:rsid w:val="007B7ACC"/>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03C"/>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1DE"/>
    <w:rsid w:val="007D2555"/>
    <w:rsid w:val="007D28C3"/>
    <w:rsid w:val="007D2AE7"/>
    <w:rsid w:val="007D2B44"/>
    <w:rsid w:val="007D2CAD"/>
    <w:rsid w:val="007D2F53"/>
    <w:rsid w:val="007D2F55"/>
    <w:rsid w:val="007D340F"/>
    <w:rsid w:val="007D36EC"/>
    <w:rsid w:val="007D39A7"/>
    <w:rsid w:val="007D39C5"/>
    <w:rsid w:val="007D3A45"/>
    <w:rsid w:val="007D3E36"/>
    <w:rsid w:val="007D3EBC"/>
    <w:rsid w:val="007D3EC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C68"/>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A9B"/>
    <w:rsid w:val="007E1E71"/>
    <w:rsid w:val="007E1F75"/>
    <w:rsid w:val="007E20A7"/>
    <w:rsid w:val="007E2260"/>
    <w:rsid w:val="007E238C"/>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84D"/>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808"/>
    <w:rsid w:val="007F1F3E"/>
    <w:rsid w:val="007F20D0"/>
    <w:rsid w:val="007F2255"/>
    <w:rsid w:val="007F26CB"/>
    <w:rsid w:val="007F2943"/>
    <w:rsid w:val="007F2D1E"/>
    <w:rsid w:val="007F3612"/>
    <w:rsid w:val="007F3957"/>
    <w:rsid w:val="007F3BDF"/>
    <w:rsid w:val="007F3E4B"/>
    <w:rsid w:val="007F3FC2"/>
    <w:rsid w:val="007F4464"/>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21E"/>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9CF"/>
    <w:rsid w:val="00805DBC"/>
    <w:rsid w:val="00806D53"/>
    <w:rsid w:val="00806F4D"/>
    <w:rsid w:val="0080729A"/>
    <w:rsid w:val="00807780"/>
    <w:rsid w:val="0080783B"/>
    <w:rsid w:val="00807DB1"/>
    <w:rsid w:val="00807E78"/>
    <w:rsid w:val="00810996"/>
    <w:rsid w:val="00810A9C"/>
    <w:rsid w:val="00810AF4"/>
    <w:rsid w:val="00810B5F"/>
    <w:rsid w:val="00811040"/>
    <w:rsid w:val="0081184C"/>
    <w:rsid w:val="008118F7"/>
    <w:rsid w:val="00811B1C"/>
    <w:rsid w:val="00811EBF"/>
    <w:rsid w:val="00811FCC"/>
    <w:rsid w:val="00812063"/>
    <w:rsid w:val="00812B36"/>
    <w:rsid w:val="00812B80"/>
    <w:rsid w:val="00812CAD"/>
    <w:rsid w:val="00813270"/>
    <w:rsid w:val="008134D6"/>
    <w:rsid w:val="008134FF"/>
    <w:rsid w:val="008137E0"/>
    <w:rsid w:val="00813D48"/>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B67"/>
    <w:rsid w:val="00821C7A"/>
    <w:rsid w:val="00821D01"/>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938"/>
    <w:rsid w:val="00824A5D"/>
    <w:rsid w:val="00824B1A"/>
    <w:rsid w:val="00824E10"/>
    <w:rsid w:val="0082505D"/>
    <w:rsid w:val="008256E8"/>
    <w:rsid w:val="008257A5"/>
    <w:rsid w:val="00825CA5"/>
    <w:rsid w:val="00825FC8"/>
    <w:rsid w:val="00826508"/>
    <w:rsid w:val="008268B9"/>
    <w:rsid w:val="00826FF2"/>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6AA"/>
    <w:rsid w:val="008358CD"/>
    <w:rsid w:val="008358DD"/>
    <w:rsid w:val="00835A96"/>
    <w:rsid w:val="00836115"/>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1D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3C0"/>
    <w:rsid w:val="00850621"/>
    <w:rsid w:val="00850908"/>
    <w:rsid w:val="00850AA9"/>
    <w:rsid w:val="00850B92"/>
    <w:rsid w:val="00850CBD"/>
    <w:rsid w:val="00850EE0"/>
    <w:rsid w:val="008511C7"/>
    <w:rsid w:val="00851222"/>
    <w:rsid w:val="00851278"/>
    <w:rsid w:val="008513E2"/>
    <w:rsid w:val="008519BF"/>
    <w:rsid w:val="00851B9A"/>
    <w:rsid w:val="008521FD"/>
    <w:rsid w:val="00852456"/>
    <w:rsid w:val="008526C6"/>
    <w:rsid w:val="008527DB"/>
    <w:rsid w:val="00852B5A"/>
    <w:rsid w:val="00852CEF"/>
    <w:rsid w:val="00853905"/>
    <w:rsid w:val="008543F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D7A"/>
    <w:rsid w:val="00857E00"/>
    <w:rsid w:val="00857E79"/>
    <w:rsid w:val="008603DA"/>
    <w:rsid w:val="00860677"/>
    <w:rsid w:val="0086096C"/>
    <w:rsid w:val="00860F5E"/>
    <w:rsid w:val="008611CD"/>
    <w:rsid w:val="00861310"/>
    <w:rsid w:val="0086167B"/>
    <w:rsid w:val="008618D7"/>
    <w:rsid w:val="00861A28"/>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2FC"/>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0E5"/>
    <w:rsid w:val="008717C6"/>
    <w:rsid w:val="00871B6F"/>
    <w:rsid w:val="00871CCB"/>
    <w:rsid w:val="00871E38"/>
    <w:rsid w:val="00872557"/>
    <w:rsid w:val="00872ACC"/>
    <w:rsid w:val="00872C20"/>
    <w:rsid w:val="0087303D"/>
    <w:rsid w:val="008731D8"/>
    <w:rsid w:val="008734F8"/>
    <w:rsid w:val="0087355C"/>
    <w:rsid w:val="00873C53"/>
    <w:rsid w:val="00873D62"/>
    <w:rsid w:val="008741F8"/>
    <w:rsid w:val="0087446E"/>
    <w:rsid w:val="00874487"/>
    <w:rsid w:val="00874B02"/>
    <w:rsid w:val="00874D6E"/>
    <w:rsid w:val="00874E47"/>
    <w:rsid w:val="00874FF1"/>
    <w:rsid w:val="008750C7"/>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14D"/>
    <w:rsid w:val="00880328"/>
    <w:rsid w:val="00880344"/>
    <w:rsid w:val="00880B00"/>
    <w:rsid w:val="00881436"/>
    <w:rsid w:val="0088154E"/>
    <w:rsid w:val="008815DB"/>
    <w:rsid w:val="008815DC"/>
    <w:rsid w:val="0088161B"/>
    <w:rsid w:val="0088173E"/>
    <w:rsid w:val="00881776"/>
    <w:rsid w:val="0088198E"/>
    <w:rsid w:val="00881BB1"/>
    <w:rsid w:val="0088204A"/>
    <w:rsid w:val="00882370"/>
    <w:rsid w:val="00882660"/>
    <w:rsid w:val="008826F3"/>
    <w:rsid w:val="00882891"/>
    <w:rsid w:val="00882E99"/>
    <w:rsid w:val="00882FAB"/>
    <w:rsid w:val="0088331B"/>
    <w:rsid w:val="0088333E"/>
    <w:rsid w:val="00883640"/>
    <w:rsid w:val="00883B84"/>
    <w:rsid w:val="00883C1F"/>
    <w:rsid w:val="00884123"/>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87F01"/>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879"/>
    <w:rsid w:val="0089299D"/>
    <w:rsid w:val="00892D43"/>
    <w:rsid w:val="00893D7A"/>
    <w:rsid w:val="00893EB4"/>
    <w:rsid w:val="008941CC"/>
    <w:rsid w:val="0089463A"/>
    <w:rsid w:val="00894A8B"/>
    <w:rsid w:val="00894AB7"/>
    <w:rsid w:val="00894B2E"/>
    <w:rsid w:val="00894D65"/>
    <w:rsid w:val="00895419"/>
    <w:rsid w:val="008954FF"/>
    <w:rsid w:val="00895663"/>
    <w:rsid w:val="00895D21"/>
    <w:rsid w:val="00895E0A"/>
    <w:rsid w:val="00895ED9"/>
    <w:rsid w:val="0089636E"/>
    <w:rsid w:val="008964D2"/>
    <w:rsid w:val="00897068"/>
    <w:rsid w:val="00897109"/>
    <w:rsid w:val="00897952"/>
    <w:rsid w:val="00897ED8"/>
    <w:rsid w:val="00897FA5"/>
    <w:rsid w:val="008A015B"/>
    <w:rsid w:val="008A0241"/>
    <w:rsid w:val="008A02E9"/>
    <w:rsid w:val="008A06A0"/>
    <w:rsid w:val="008A0763"/>
    <w:rsid w:val="008A0F4D"/>
    <w:rsid w:val="008A1335"/>
    <w:rsid w:val="008A19D9"/>
    <w:rsid w:val="008A1C49"/>
    <w:rsid w:val="008A2182"/>
    <w:rsid w:val="008A25AD"/>
    <w:rsid w:val="008A2E75"/>
    <w:rsid w:val="008A3393"/>
    <w:rsid w:val="008A3729"/>
    <w:rsid w:val="008A3F16"/>
    <w:rsid w:val="008A3FD7"/>
    <w:rsid w:val="008A4226"/>
    <w:rsid w:val="008A4364"/>
    <w:rsid w:val="008A472D"/>
    <w:rsid w:val="008A4AE5"/>
    <w:rsid w:val="008A4CC8"/>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1E26"/>
    <w:rsid w:val="008B2084"/>
    <w:rsid w:val="008B21EA"/>
    <w:rsid w:val="008B2E8D"/>
    <w:rsid w:val="008B3142"/>
    <w:rsid w:val="008B3145"/>
    <w:rsid w:val="008B3895"/>
    <w:rsid w:val="008B3CA2"/>
    <w:rsid w:val="008B3E9E"/>
    <w:rsid w:val="008B4099"/>
    <w:rsid w:val="008B4528"/>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68A"/>
    <w:rsid w:val="008C1FF4"/>
    <w:rsid w:val="008C213F"/>
    <w:rsid w:val="008C288F"/>
    <w:rsid w:val="008C2C03"/>
    <w:rsid w:val="008C2E83"/>
    <w:rsid w:val="008C3155"/>
    <w:rsid w:val="008C35D8"/>
    <w:rsid w:val="008C3ADA"/>
    <w:rsid w:val="008C456F"/>
    <w:rsid w:val="008C45E2"/>
    <w:rsid w:val="008C4609"/>
    <w:rsid w:val="008C46E3"/>
    <w:rsid w:val="008C4B4D"/>
    <w:rsid w:val="008C5323"/>
    <w:rsid w:val="008C5361"/>
    <w:rsid w:val="008C53FF"/>
    <w:rsid w:val="008C5A7E"/>
    <w:rsid w:val="008C5C9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397"/>
    <w:rsid w:val="008D2447"/>
    <w:rsid w:val="008D2CC4"/>
    <w:rsid w:val="008D2D59"/>
    <w:rsid w:val="008D32A1"/>
    <w:rsid w:val="008D3387"/>
    <w:rsid w:val="008D377E"/>
    <w:rsid w:val="008D3900"/>
    <w:rsid w:val="008D3A9D"/>
    <w:rsid w:val="008D3BC2"/>
    <w:rsid w:val="008D3C25"/>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0E05"/>
    <w:rsid w:val="008E106D"/>
    <w:rsid w:val="008E124C"/>
    <w:rsid w:val="008E12FF"/>
    <w:rsid w:val="008E132C"/>
    <w:rsid w:val="008E1335"/>
    <w:rsid w:val="008E14EA"/>
    <w:rsid w:val="008E1AA5"/>
    <w:rsid w:val="008E1BA0"/>
    <w:rsid w:val="008E1E8D"/>
    <w:rsid w:val="008E1F00"/>
    <w:rsid w:val="008E2162"/>
    <w:rsid w:val="008E23B6"/>
    <w:rsid w:val="008E2749"/>
    <w:rsid w:val="008E282C"/>
    <w:rsid w:val="008E29F0"/>
    <w:rsid w:val="008E2B61"/>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77"/>
    <w:rsid w:val="008E57EC"/>
    <w:rsid w:val="008E5CE7"/>
    <w:rsid w:val="008E660E"/>
    <w:rsid w:val="008E6842"/>
    <w:rsid w:val="008E6EBD"/>
    <w:rsid w:val="008E6F38"/>
    <w:rsid w:val="008E71EE"/>
    <w:rsid w:val="008E7358"/>
    <w:rsid w:val="008E7575"/>
    <w:rsid w:val="008E7AD1"/>
    <w:rsid w:val="008E7ECF"/>
    <w:rsid w:val="008F03A9"/>
    <w:rsid w:val="008F068D"/>
    <w:rsid w:val="008F0917"/>
    <w:rsid w:val="008F0AAE"/>
    <w:rsid w:val="008F0BBB"/>
    <w:rsid w:val="008F0C47"/>
    <w:rsid w:val="008F0F25"/>
    <w:rsid w:val="008F0F5B"/>
    <w:rsid w:val="008F1552"/>
    <w:rsid w:val="008F15DE"/>
    <w:rsid w:val="008F1793"/>
    <w:rsid w:val="008F1C1A"/>
    <w:rsid w:val="008F1CE0"/>
    <w:rsid w:val="008F2337"/>
    <w:rsid w:val="008F2620"/>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1BB"/>
    <w:rsid w:val="008F6AFE"/>
    <w:rsid w:val="008F6BFA"/>
    <w:rsid w:val="008F6F69"/>
    <w:rsid w:val="008F7197"/>
    <w:rsid w:val="008F76B3"/>
    <w:rsid w:val="008F78DC"/>
    <w:rsid w:val="008F78F2"/>
    <w:rsid w:val="008F7F29"/>
    <w:rsid w:val="00900176"/>
    <w:rsid w:val="009002E5"/>
    <w:rsid w:val="009003CD"/>
    <w:rsid w:val="009005A2"/>
    <w:rsid w:val="00900640"/>
    <w:rsid w:val="00901142"/>
    <w:rsid w:val="0090114A"/>
    <w:rsid w:val="009014E2"/>
    <w:rsid w:val="00901527"/>
    <w:rsid w:val="0090195C"/>
    <w:rsid w:val="009019BB"/>
    <w:rsid w:val="00901AE5"/>
    <w:rsid w:val="00902207"/>
    <w:rsid w:val="00902295"/>
    <w:rsid w:val="009024C3"/>
    <w:rsid w:val="00902809"/>
    <w:rsid w:val="00902889"/>
    <w:rsid w:val="00902B01"/>
    <w:rsid w:val="00902D5B"/>
    <w:rsid w:val="00902F7A"/>
    <w:rsid w:val="00902FEC"/>
    <w:rsid w:val="009030A0"/>
    <w:rsid w:val="00903146"/>
    <w:rsid w:val="009034C0"/>
    <w:rsid w:val="009036B4"/>
    <w:rsid w:val="00903B13"/>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073"/>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5B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47B"/>
    <w:rsid w:val="00931885"/>
    <w:rsid w:val="009318FE"/>
    <w:rsid w:val="00931AFD"/>
    <w:rsid w:val="00931D9C"/>
    <w:rsid w:val="009320D7"/>
    <w:rsid w:val="00932143"/>
    <w:rsid w:val="0093238A"/>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86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02B"/>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690"/>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39"/>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43"/>
    <w:rsid w:val="009554B8"/>
    <w:rsid w:val="009556A5"/>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264"/>
    <w:rsid w:val="00965317"/>
    <w:rsid w:val="009660CC"/>
    <w:rsid w:val="00966117"/>
    <w:rsid w:val="0096619B"/>
    <w:rsid w:val="0096690E"/>
    <w:rsid w:val="00966A7E"/>
    <w:rsid w:val="00966DDA"/>
    <w:rsid w:val="00967539"/>
    <w:rsid w:val="009678DA"/>
    <w:rsid w:val="0096790A"/>
    <w:rsid w:val="00967C52"/>
    <w:rsid w:val="00967C75"/>
    <w:rsid w:val="00967F15"/>
    <w:rsid w:val="0097048F"/>
    <w:rsid w:val="00970660"/>
    <w:rsid w:val="00970907"/>
    <w:rsid w:val="00970FEC"/>
    <w:rsid w:val="0097101A"/>
    <w:rsid w:val="0097112E"/>
    <w:rsid w:val="009714B9"/>
    <w:rsid w:val="00971751"/>
    <w:rsid w:val="009718BB"/>
    <w:rsid w:val="00971E59"/>
    <w:rsid w:val="00971F1E"/>
    <w:rsid w:val="009724A5"/>
    <w:rsid w:val="0097256F"/>
    <w:rsid w:val="00972795"/>
    <w:rsid w:val="009727E8"/>
    <w:rsid w:val="00972E81"/>
    <w:rsid w:val="00972E82"/>
    <w:rsid w:val="00972F0E"/>
    <w:rsid w:val="00973138"/>
    <w:rsid w:val="009731AD"/>
    <w:rsid w:val="00973468"/>
    <w:rsid w:val="00973701"/>
    <w:rsid w:val="0097375C"/>
    <w:rsid w:val="00973BD3"/>
    <w:rsid w:val="009741C3"/>
    <w:rsid w:val="009744CC"/>
    <w:rsid w:val="009745B1"/>
    <w:rsid w:val="009745B4"/>
    <w:rsid w:val="00974BA7"/>
    <w:rsid w:val="00974C33"/>
    <w:rsid w:val="00974C76"/>
    <w:rsid w:val="009756A5"/>
    <w:rsid w:val="009756D0"/>
    <w:rsid w:val="00975DFE"/>
    <w:rsid w:val="00975FD3"/>
    <w:rsid w:val="0097605B"/>
    <w:rsid w:val="009766BB"/>
    <w:rsid w:val="009766DB"/>
    <w:rsid w:val="00976757"/>
    <w:rsid w:val="00976B19"/>
    <w:rsid w:val="009773F4"/>
    <w:rsid w:val="009775DF"/>
    <w:rsid w:val="00977CE5"/>
    <w:rsid w:val="009804DE"/>
    <w:rsid w:val="0098109F"/>
    <w:rsid w:val="009815A0"/>
    <w:rsid w:val="00981698"/>
    <w:rsid w:val="00981AA0"/>
    <w:rsid w:val="00981C03"/>
    <w:rsid w:val="00981C66"/>
    <w:rsid w:val="00981FCA"/>
    <w:rsid w:val="009820EF"/>
    <w:rsid w:val="0098226E"/>
    <w:rsid w:val="00982A6C"/>
    <w:rsid w:val="00982BCE"/>
    <w:rsid w:val="00983050"/>
    <w:rsid w:val="0098333D"/>
    <w:rsid w:val="0098347A"/>
    <w:rsid w:val="0098357D"/>
    <w:rsid w:val="0098364C"/>
    <w:rsid w:val="00984142"/>
    <w:rsid w:val="00984428"/>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6B90"/>
    <w:rsid w:val="0098715D"/>
    <w:rsid w:val="00987410"/>
    <w:rsid w:val="009876C0"/>
    <w:rsid w:val="00987701"/>
    <w:rsid w:val="00987759"/>
    <w:rsid w:val="0098788C"/>
    <w:rsid w:val="0098793E"/>
    <w:rsid w:val="00987943"/>
    <w:rsid w:val="00987D15"/>
    <w:rsid w:val="00987DB5"/>
    <w:rsid w:val="00987E54"/>
    <w:rsid w:val="00990018"/>
    <w:rsid w:val="009900D5"/>
    <w:rsid w:val="0099017D"/>
    <w:rsid w:val="0099018F"/>
    <w:rsid w:val="0099053C"/>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72"/>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337"/>
    <w:rsid w:val="009A469B"/>
    <w:rsid w:val="009A46D1"/>
    <w:rsid w:val="009A4967"/>
    <w:rsid w:val="009A4A8B"/>
    <w:rsid w:val="009A4BB1"/>
    <w:rsid w:val="009A4E28"/>
    <w:rsid w:val="009A4F7F"/>
    <w:rsid w:val="009A5038"/>
    <w:rsid w:val="009A5069"/>
    <w:rsid w:val="009A509B"/>
    <w:rsid w:val="009A563C"/>
    <w:rsid w:val="009A56E1"/>
    <w:rsid w:val="009A57B9"/>
    <w:rsid w:val="009A5A66"/>
    <w:rsid w:val="009A63BD"/>
    <w:rsid w:val="009A66DE"/>
    <w:rsid w:val="009A67E3"/>
    <w:rsid w:val="009A69E7"/>
    <w:rsid w:val="009A70DE"/>
    <w:rsid w:val="009A71C0"/>
    <w:rsid w:val="009A72B6"/>
    <w:rsid w:val="009A7370"/>
    <w:rsid w:val="009A746F"/>
    <w:rsid w:val="009A7665"/>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56"/>
    <w:rsid w:val="009B59DB"/>
    <w:rsid w:val="009B5C34"/>
    <w:rsid w:val="009B6176"/>
    <w:rsid w:val="009B6324"/>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AFA"/>
    <w:rsid w:val="009C1B5E"/>
    <w:rsid w:val="009C1C0A"/>
    <w:rsid w:val="009C22A4"/>
    <w:rsid w:val="009C2344"/>
    <w:rsid w:val="009C2623"/>
    <w:rsid w:val="009C2695"/>
    <w:rsid w:val="009C2A6E"/>
    <w:rsid w:val="009C2CDA"/>
    <w:rsid w:val="009C3428"/>
    <w:rsid w:val="009C360F"/>
    <w:rsid w:val="009C3999"/>
    <w:rsid w:val="009C39C6"/>
    <w:rsid w:val="009C3E59"/>
    <w:rsid w:val="009C449E"/>
    <w:rsid w:val="009C45F7"/>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1F41"/>
    <w:rsid w:val="009D20B6"/>
    <w:rsid w:val="009D20B8"/>
    <w:rsid w:val="009D2576"/>
    <w:rsid w:val="009D262A"/>
    <w:rsid w:val="009D27E0"/>
    <w:rsid w:val="009D2D08"/>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4D89"/>
    <w:rsid w:val="009D5304"/>
    <w:rsid w:val="009D53D5"/>
    <w:rsid w:val="009D5479"/>
    <w:rsid w:val="009D5D93"/>
    <w:rsid w:val="009D6182"/>
    <w:rsid w:val="009D62F9"/>
    <w:rsid w:val="009D697A"/>
    <w:rsid w:val="009D69C9"/>
    <w:rsid w:val="009D6C8C"/>
    <w:rsid w:val="009D6DE4"/>
    <w:rsid w:val="009D72F5"/>
    <w:rsid w:val="009D7A54"/>
    <w:rsid w:val="009D7DA9"/>
    <w:rsid w:val="009E05F3"/>
    <w:rsid w:val="009E084D"/>
    <w:rsid w:val="009E0B2D"/>
    <w:rsid w:val="009E0F1D"/>
    <w:rsid w:val="009E1CD9"/>
    <w:rsid w:val="009E2455"/>
    <w:rsid w:val="009E2C97"/>
    <w:rsid w:val="009E2E68"/>
    <w:rsid w:val="009E38F4"/>
    <w:rsid w:val="009E3999"/>
    <w:rsid w:val="009E39A2"/>
    <w:rsid w:val="009E3AA7"/>
    <w:rsid w:val="009E3C86"/>
    <w:rsid w:val="009E414B"/>
    <w:rsid w:val="009E41E5"/>
    <w:rsid w:val="009E4823"/>
    <w:rsid w:val="009E494E"/>
    <w:rsid w:val="009E4EE2"/>
    <w:rsid w:val="009E5098"/>
    <w:rsid w:val="009E5375"/>
    <w:rsid w:val="009E5C98"/>
    <w:rsid w:val="009E5F3B"/>
    <w:rsid w:val="009E62E1"/>
    <w:rsid w:val="009E68FF"/>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CFF"/>
    <w:rsid w:val="009F3D2E"/>
    <w:rsid w:val="009F45EF"/>
    <w:rsid w:val="009F47F8"/>
    <w:rsid w:val="009F49D4"/>
    <w:rsid w:val="009F4C57"/>
    <w:rsid w:val="009F5004"/>
    <w:rsid w:val="009F5399"/>
    <w:rsid w:val="009F5459"/>
    <w:rsid w:val="009F55C1"/>
    <w:rsid w:val="009F5688"/>
    <w:rsid w:val="009F574D"/>
    <w:rsid w:val="009F5872"/>
    <w:rsid w:val="009F58B7"/>
    <w:rsid w:val="009F5A68"/>
    <w:rsid w:val="009F5B27"/>
    <w:rsid w:val="009F5B56"/>
    <w:rsid w:val="009F5F5E"/>
    <w:rsid w:val="009F6134"/>
    <w:rsid w:val="009F662C"/>
    <w:rsid w:val="009F6681"/>
    <w:rsid w:val="009F67D4"/>
    <w:rsid w:val="009F68B9"/>
    <w:rsid w:val="009F701C"/>
    <w:rsid w:val="009F7521"/>
    <w:rsid w:val="009F757A"/>
    <w:rsid w:val="009F7C42"/>
    <w:rsid w:val="009F7F00"/>
    <w:rsid w:val="009F7F57"/>
    <w:rsid w:val="00A000C2"/>
    <w:rsid w:val="00A00220"/>
    <w:rsid w:val="00A0053D"/>
    <w:rsid w:val="00A006A3"/>
    <w:rsid w:val="00A009BE"/>
    <w:rsid w:val="00A00B48"/>
    <w:rsid w:val="00A0103F"/>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2C45"/>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61E"/>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476"/>
    <w:rsid w:val="00A1661F"/>
    <w:rsid w:val="00A16C62"/>
    <w:rsid w:val="00A16E22"/>
    <w:rsid w:val="00A16F85"/>
    <w:rsid w:val="00A17046"/>
    <w:rsid w:val="00A1734D"/>
    <w:rsid w:val="00A17BA9"/>
    <w:rsid w:val="00A17E05"/>
    <w:rsid w:val="00A203DC"/>
    <w:rsid w:val="00A206C2"/>
    <w:rsid w:val="00A207D8"/>
    <w:rsid w:val="00A20970"/>
    <w:rsid w:val="00A20A3C"/>
    <w:rsid w:val="00A20C33"/>
    <w:rsid w:val="00A20CBD"/>
    <w:rsid w:val="00A2102C"/>
    <w:rsid w:val="00A21486"/>
    <w:rsid w:val="00A214BD"/>
    <w:rsid w:val="00A21AE2"/>
    <w:rsid w:val="00A21AE4"/>
    <w:rsid w:val="00A21DE4"/>
    <w:rsid w:val="00A22B97"/>
    <w:rsid w:val="00A22C0A"/>
    <w:rsid w:val="00A22D4E"/>
    <w:rsid w:val="00A22FBA"/>
    <w:rsid w:val="00A23AD1"/>
    <w:rsid w:val="00A23B3B"/>
    <w:rsid w:val="00A24484"/>
    <w:rsid w:val="00A24B4F"/>
    <w:rsid w:val="00A25281"/>
    <w:rsid w:val="00A2553F"/>
    <w:rsid w:val="00A25855"/>
    <w:rsid w:val="00A259FF"/>
    <w:rsid w:val="00A25B25"/>
    <w:rsid w:val="00A25EE9"/>
    <w:rsid w:val="00A26076"/>
    <w:rsid w:val="00A2615C"/>
    <w:rsid w:val="00A26424"/>
    <w:rsid w:val="00A2648D"/>
    <w:rsid w:val="00A26704"/>
    <w:rsid w:val="00A26F74"/>
    <w:rsid w:val="00A26FE3"/>
    <w:rsid w:val="00A2704D"/>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089"/>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409"/>
    <w:rsid w:val="00A4161C"/>
    <w:rsid w:val="00A41900"/>
    <w:rsid w:val="00A419B7"/>
    <w:rsid w:val="00A419BA"/>
    <w:rsid w:val="00A41CF1"/>
    <w:rsid w:val="00A41DD3"/>
    <w:rsid w:val="00A41F28"/>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2F2B"/>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BAD"/>
    <w:rsid w:val="00A57FA0"/>
    <w:rsid w:val="00A602F3"/>
    <w:rsid w:val="00A605A4"/>
    <w:rsid w:val="00A6095A"/>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559"/>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1E9"/>
    <w:rsid w:val="00A65344"/>
    <w:rsid w:val="00A655B3"/>
    <w:rsid w:val="00A6564F"/>
    <w:rsid w:val="00A658A0"/>
    <w:rsid w:val="00A659A1"/>
    <w:rsid w:val="00A65BA1"/>
    <w:rsid w:val="00A65C17"/>
    <w:rsid w:val="00A65CCF"/>
    <w:rsid w:val="00A6619C"/>
    <w:rsid w:val="00A662BB"/>
    <w:rsid w:val="00A668D9"/>
    <w:rsid w:val="00A66E02"/>
    <w:rsid w:val="00A66F9A"/>
    <w:rsid w:val="00A67244"/>
    <w:rsid w:val="00A67450"/>
    <w:rsid w:val="00A674E4"/>
    <w:rsid w:val="00A675A7"/>
    <w:rsid w:val="00A67C35"/>
    <w:rsid w:val="00A67CED"/>
    <w:rsid w:val="00A70A80"/>
    <w:rsid w:val="00A71042"/>
    <w:rsid w:val="00A71627"/>
    <w:rsid w:val="00A71B0E"/>
    <w:rsid w:val="00A727F5"/>
    <w:rsid w:val="00A72A2A"/>
    <w:rsid w:val="00A72FE7"/>
    <w:rsid w:val="00A73035"/>
    <w:rsid w:val="00A73471"/>
    <w:rsid w:val="00A73C0E"/>
    <w:rsid w:val="00A73D16"/>
    <w:rsid w:val="00A73E94"/>
    <w:rsid w:val="00A73F86"/>
    <w:rsid w:val="00A74582"/>
    <w:rsid w:val="00A747CB"/>
    <w:rsid w:val="00A74F9D"/>
    <w:rsid w:val="00A75184"/>
    <w:rsid w:val="00A75338"/>
    <w:rsid w:val="00A753A7"/>
    <w:rsid w:val="00A75AAC"/>
    <w:rsid w:val="00A75F1E"/>
    <w:rsid w:val="00A761CC"/>
    <w:rsid w:val="00A767BF"/>
    <w:rsid w:val="00A76915"/>
    <w:rsid w:val="00A76B0C"/>
    <w:rsid w:val="00A76F47"/>
    <w:rsid w:val="00A77066"/>
    <w:rsid w:val="00A77121"/>
    <w:rsid w:val="00A7753C"/>
    <w:rsid w:val="00A7760F"/>
    <w:rsid w:val="00A77699"/>
    <w:rsid w:val="00A77C22"/>
    <w:rsid w:val="00A77CB3"/>
    <w:rsid w:val="00A80740"/>
    <w:rsid w:val="00A8078B"/>
    <w:rsid w:val="00A80790"/>
    <w:rsid w:val="00A8092D"/>
    <w:rsid w:val="00A80F29"/>
    <w:rsid w:val="00A814CF"/>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879DD"/>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4F30"/>
    <w:rsid w:val="00A9534F"/>
    <w:rsid w:val="00A95AB2"/>
    <w:rsid w:val="00A95ACF"/>
    <w:rsid w:val="00A9616F"/>
    <w:rsid w:val="00A962BF"/>
    <w:rsid w:val="00A964D8"/>
    <w:rsid w:val="00A967CD"/>
    <w:rsid w:val="00A9695E"/>
    <w:rsid w:val="00A96998"/>
    <w:rsid w:val="00A96CD1"/>
    <w:rsid w:val="00A96EC6"/>
    <w:rsid w:val="00A96EE5"/>
    <w:rsid w:val="00A9721B"/>
    <w:rsid w:val="00A972E7"/>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B76"/>
    <w:rsid w:val="00AA1E7A"/>
    <w:rsid w:val="00AA21B2"/>
    <w:rsid w:val="00AA2611"/>
    <w:rsid w:val="00AA27A1"/>
    <w:rsid w:val="00AA2B76"/>
    <w:rsid w:val="00AA3195"/>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343"/>
    <w:rsid w:val="00AA7536"/>
    <w:rsid w:val="00AA76D8"/>
    <w:rsid w:val="00AB0034"/>
    <w:rsid w:val="00AB06C3"/>
    <w:rsid w:val="00AB0B65"/>
    <w:rsid w:val="00AB0F75"/>
    <w:rsid w:val="00AB1194"/>
    <w:rsid w:val="00AB1196"/>
    <w:rsid w:val="00AB1A05"/>
    <w:rsid w:val="00AB1C58"/>
    <w:rsid w:val="00AB1EC0"/>
    <w:rsid w:val="00AB20DD"/>
    <w:rsid w:val="00AB2388"/>
    <w:rsid w:val="00AB23CA"/>
    <w:rsid w:val="00AB28B9"/>
    <w:rsid w:val="00AB28D1"/>
    <w:rsid w:val="00AB2946"/>
    <w:rsid w:val="00AB295C"/>
    <w:rsid w:val="00AB2D1A"/>
    <w:rsid w:val="00AB340C"/>
    <w:rsid w:val="00AB360D"/>
    <w:rsid w:val="00AB37D5"/>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354"/>
    <w:rsid w:val="00AB65D6"/>
    <w:rsid w:val="00AB67ED"/>
    <w:rsid w:val="00AB6BE4"/>
    <w:rsid w:val="00AB6FB1"/>
    <w:rsid w:val="00AB70F7"/>
    <w:rsid w:val="00AB73EB"/>
    <w:rsid w:val="00AB76F0"/>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32"/>
    <w:rsid w:val="00AC49F2"/>
    <w:rsid w:val="00AC4AA9"/>
    <w:rsid w:val="00AC4B2C"/>
    <w:rsid w:val="00AC512F"/>
    <w:rsid w:val="00AC58EC"/>
    <w:rsid w:val="00AC5C3A"/>
    <w:rsid w:val="00AC60F3"/>
    <w:rsid w:val="00AC6546"/>
    <w:rsid w:val="00AC65B7"/>
    <w:rsid w:val="00AC6A28"/>
    <w:rsid w:val="00AC6BD9"/>
    <w:rsid w:val="00AC6C33"/>
    <w:rsid w:val="00AC6D72"/>
    <w:rsid w:val="00AC6EEE"/>
    <w:rsid w:val="00AC7125"/>
    <w:rsid w:val="00AC71A7"/>
    <w:rsid w:val="00AC7280"/>
    <w:rsid w:val="00AC7566"/>
    <w:rsid w:val="00AC79C4"/>
    <w:rsid w:val="00AC7AEB"/>
    <w:rsid w:val="00AC7BF1"/>
    <w:rsid w:val="00AC7C27"/>
    <w:rsid w:val="00AC7F4D"/>
    <w:rsid w:val="00AD0750"/>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60E"/>
    <w:rsid w:val="00AD7684"/>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39D"/>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EA0"/>
    <w:rsid w:val="00AF2745"/>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76"/>
    <w:rsid w:val="00AF4A9C"/>
    <w:rsid w:val="00AF4B40"/>
    <w:rsid w:val="00AF4F2A"/>
    <w:rsid w:val="00AF51BC"/>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D48"/>
    <w:rsid w:val="00B00F10"/>
    <w:rsid w:val="00B01472"/>
    <w:rsid w:val="00B018BE"/>
    <w:rsid w:val="00B01B7D"/>
    <w:rsid w:val="00B01F7B"/>
    <w:rsid w:val="00B01F92"/>
    <w:rsid w:val="00B02093"/>
    <w:rsid w:val="00B021EE"/>
    <w:rsid w:val="00B02274"/>
    <w:rsid w:val="00B022FC"/>
    <w:rsid w:val="00B02380"/>
    <w:rsid w:val="00B02B6E"/>
    <w:rsid w:val="00B02DF9"/>
    <w:rsid w:val="00B02FCD"/>
    <w:rsid w:val="00B0319D"/>
    <w:rsid w:val="00B03454"/>
    <w:rsid w:val="00B03615"/>
    <w:rsid w:val="00B03683"/>
    <w:rsid w:val="00B03695"/>
    <w:rsid w:val="00B03780"/>
    <w:rsid w:val="00B037B0"/>
    <w:rsid w:val="00B03803"/>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8D8"/>
    <w:rsid w:val="00B10919"/>
    <w:rsid w:val="00B10AEB"/>
    <w:rsid w:val="00B10D16"/>
    <w:rsid w:val="00B10E20"/>
    <w:rsid w:val="00B10F73"/>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9FF"/>
    <w:rsid w:val="00B21A23"/>
    <w:rsid w:val="00B21BD3"/>
    <w:rsid w:val="00B22304"/>
    <w:rsid w:val="00B2241C"/>
    <w:rsid w:val="00B2247C"/>
    <w:rsid w:val="00B225F9"/>
    <w:rsid w:val="00B2288D"/>
    <w:rsid w:val="00B228BC"/>
    <w:rsid w:val="00B229FF"/>
    <w:rsid w:val="00B22BB4"/>
    <w:rsid w:val="00B22F5A"/>
    <w:rsid w:val="00B2363E"/>
    <w:rsid w:val="00B237BA"/>
    <w:rsid w:val="00B23909"/>
    <w:rsid w:val="00B241BB"/>
    <w:rsid w:val="00B245C8"/>
    <w:rsid w:val="00B24DA3"/>
    <w:rsid w:val="00B24DD0"/>
    <w:rsid w:val="00B24E7A"/>
    <w:rsid w:val="00B2553B"/>
    <w:rsid w:val="00B25AB0"/>
    <w:rsid w:val="00B26568"/>
    <w:rsid w:val="00B26606"/>
    <w:rsid w:val="00B26924"/>
    <w:rsid w:val="00B26E66"/>
    <w:rsid w:val="00B26FB6"/>
    <w:rsid w:val="00B276A0"/>
    <w:rsid w:val="00B27701"/>
    <w:rsid w:val="00B277CE"/>
    <w:rsid w:val="00B278FB"/>
    <w:rsid w:val="00B279D6"/>
    <w:rsid w:val="00B27A94"/>
    <w:rsid w:val="00B27CD0"/>
    <w:rsid w:val="00B27DEC"/>
    <w:rsid w:val="00B27EBD"/>
    <w:rsid w:val="00B303B8"/>
    <w:rsid w:val="00B305D1"/>
    <w:rsid w:val="00B30A09"/>
    <w:rsid w:val="00B30A30"/>
    <w:rsid w:val="00B30B15"/>
    <w:rsid w:val="00B30B55"/>
    <w:rsid w:val="00B30BAE"/>
    <w:rsid w:val="00B30CCC"/>
    <w:rsid w:val="00B30D9C"/>
    <w:rsid w:val="00B31275"/>
    <w:rsid w:val="00B3128C"/>
    <w:rsid w:val="00B31310"/>
    <w:rsid w:val="00B318D7"/>
    <w:rsid w:val="00B3195F"/>
    <w:rsid w:val="00B31A1B"/>
    <w:rsid w:val="00B3271D"/>
    <w:rsid w:val="00B32983"/>
    <w:rsid w:val="00B32BDE"/>
    <w:rsid w:val="00B331DC"/>
    <w:rsid w:val="00B33241"/>
    <w:rsid w:val="00B33DFC"/>
    <w:rsid w:val="00B341B4"/>
    <w:rsid w:val="00B34419"/>
    <w:rsid w:val="00B3443E"/>
    <w:rsid w:val="00B3476D"/>
    <w:rsid w:val="00B348DF"/>
    <w:rsid w:val="00B349D1"/>
    <w:rsid w:val="00B34A13"/>
    <w:rsid w:val="00B34BEA"/>
    <w:rsid w:val="00B34C49"/>
    <w:rsid w:val="00B35081"/>
    <w:rsid w:val="00B3524F"/>
    <w:rsid w:val="00B35449"/>
    <w:rsid w:val="00B35469"/>
    <w:rsid w:val="00B355BD"/>
    <w:rsid w:val="00B358DB"/>
    <w:rsid w:val="00B364CB"/>
    <w:rsid w:val="00B36862"/>
    <w:rsid w:val="00B36930"/>
    <w:rsid w:val="00B36FC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369"/>
    <w:rsid w:val="00B414B0"/>
    <w:rsid w:val="00B41758"/>
    <w:rsid w:val="00B41CE2"/>
    <w:rsid w:val="00B41D86"/>
    <w:rsid w:val="00B4213F"/>
    <w:rsid w:val="00B4227A"/>
    <w:rsid w:val="00B428A7"/>
    <w:rsid w:val="00B42ABC"/>
    <w:rsid w:val="00B42CFE"/>
    <w:rsid w:val="00B42D17"/>
    <w:rsid w:val="00B431F9"/>
    <w:rsid w:val="00B437B5"/>
    <w:rsid w:val="00B437DC"/>
    <w:rsid w:val="00B437FF"/>
    <w:rsid w:val="00B43950"/>
    <w:rsid w:val="00B43E6B"/>
    <w:rsid w:val="00B43F04"/>
    <w:rsid w:val="00B44196"/>
    <w:rsid w:val="00B441E0"/>
    <w:rsid w:val="00B446D4"/>
    <w:rsid w:val="00B447C5"/>
    <w:rsid w:val="00B448DE"/>
    <w:rsid w:val="00B44B11"/>
    <w:rsid w:val="00B44FBA"/>
    <w:rsid w:val="00B45294"/>
    <w:rsid w:val="00B4570D"/>
    <w:rsid w:val="00B45B0C"/>
    <w:rsid w:val="00B4646D"/>
    <w:rsid w:val="00B46AA2"/>
    <w:rsid w:val="00B46C3D"/>
    <w:rsid w:val="00B46D64"/>
    <w:rsid w:val="00B46E2F"/>
    <w:rsid w:val="00B46E84"/>
    <w:rsid w:val="00B4709C"/>
    <w:rsid w:val="00B47A74"/>
    <w:rsid w:val="00B50071"/>
    <w:rsid w:val="00B50434"/>
    <w:rsid w:val="00B504AA"/>
    <w:rsid w:val="00B509FC"/>
    <w:rsid w:val="00B50C2A"/>
    <w:rsid w:val="00B50F34"/>
    <w:rsid w:val="00B511B3"/>
    <w:rsid w:val="00B518C7"/>
    <w:rsid w:val="00B51B91"/>
    <w:rsid w:val="00B51BDB"/>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04F"/>
    <w:rsid w:val="00B56246"/>
    <w:rsid w:val="00B563FF"/>
    <w:rsid w:val="00B56575"/>
    <w:rsid w:val="00B56BB4"/>
    <w:rsid w:val="00B56D39"/>
    <w:rsid w:val="00B57139"/>
    <w:rsid w:val="00B57199"/>
    <w:rsid w:val="00B57AC3"/>
    <w:rsid w:val="00B57D40"/>
    <w:rsid w:val="00B60213"/>
    <w:rsid w:val="00B60412"/>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C83"/>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A27"/>
    <w:rsid w:val="00B66CC3"/>
    <w:rsid w:val="00B67094"/>
    <w:rsid w:val="00B6727F"/>
    <w:rsid w:val="00B67295"/>
    <w:rsid w:val="00B675D8"/>
    <w:rsid w:val="00B6761D"/>
    <w:rsid w:val="00B677EB"/>
    <w:rsid w:val="00B67898"/>
    <w:rsid w:val="00B67DA4"/>
    <w:rsid w:val="00B67F07"/>
    <w:rsid w:val="00B67F2B"/>
    <w:rsid w:val="00B70225"/>
    <w:rsid w:val="00B702D0"/>
    <w:rsid w:val="00B7035E"/>
    <w:rsid w:val="00B7048D"/>
    <w:rsid w:val="00B7065E"/>
    <w:rsid w:val="00B70715"/>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0CD"/>
    <w:rsid w:val="00B7555A"/>
    <w:rsid w:val="00B758CC"/>
    <w:rsid w:val="00B7594B"/>
    <w:rsid w:val="00B75BA3"/>
    <w:rsid w:val="00B75D3F"/>
    <w:rsid w:val="00B75FB5"/>
    <w:rsid w:val="00B77543"/>
    <w:rsid w:val="00B775EA"/>
    <w:rsid w:val="00B77631"/>
    <w:rsid w:val="00B77A83"/>
    <w:rsid w:val="00B77B47"/>
    <w:rsid w:val="00B77B4D"/>
    <w:rsid w:val="00B77D06"/>
    <w:rsid w:val="00B80055"/>
    <w:rsid w:val="00B800B1"/>
    <w:rsid w:val="00B804D3"/>
    <w:rsid w:val="00B80660"/>
    <w:rsid w:val="00B80856"/>
    <w:rsid w:val="00B80C08"/>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277"/>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1E"/>
    <w:rsid w:val="00B93941"/>
    <w:rsid w:val="00B93B25"/>
    <w:rsid w:val="00B93BC4"/>
    <w:rsid w:val="00B9413B"/>
    <w:rsid w:val="00B94245"/>
    <w:rsid w:val="00B9458B"/>
    <w:rsid w:val="00B949B4"/>
    <w:rsid w:val="00B94B1A"/>
    <w:rsid w:val="00B94C50"/>
    <w:rsid w:val="00B9500D"/>
    <w:rsid w:val="00B952A5"/>
    <w:rsid w:val="00B955FA"/>
    <w:rsid w:val="00B95666"/>
    <w:rsid w:val="00B95BE2"/>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1F"/>
    <w:rsid w:val="00BA2D88"/>
    <w:rsid w:val="00BA3887"/>
    <w:rsid w:val="00BA3A4C"/>
    <w:rsid w:val="00BA40D4"/>
    <w:rsid w:val="00BA43A0"/>
    <w:rsid w:val="00BA4890"/>
    <w:rsid w:val="00BA49A9"/>
    <w:rsid w:val="00BA49DE"/>
    <w:rsid w:val="00BA4ACD"/>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991"/>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8CF"/>
    <w:rsid w:val="00BC3CAF"/>
    <w:rsid w:val="00BC3CB7"/>
    <w:rsid w:val="00BC3ED9"/>
    <w:rsid w:val="00BC41E5"/>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20F"/>
    <w:rsid w:val="00BC6423"/>
    <w:rsid w:val="00BC6687"/>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184"/>
    <w:rsid w:val="00BD17B0"/>
    <w:rsid w:val="00BD17F9"/>
    <w:rsid w:val="00BD18BF"/>
    <w:rsid w:val="00BD195B"/>
    <w:rsid w:val="00BD1B53"/>
    <w:rsid w:val="00BD2092"/>
    <w:rsid w:val="00BD236A"/>
    <w:rsid w:val="00BD25A0"/>
    <w:rsid w:val="00BD2678"/>
    <w:rsid w:val="00BD27C4"/>
    <w:rsid w:val="00BD2BD8"/>
    <w:rsid w:val="00BD2D17"/>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B27"/>
    <w:rsid w:val="00BE3F47"/>
    <w:rsid w:val="00BE46AA"/>
    <w:rsid w:val="00BE497C"/>
    <w:rsid w:val="00BE4C3D"/>
    <w:rsid w:val="00BE4FCF"/>
    <w:rsid w:val="00BE4FFC"/>
    <w:rsid w:val="00BE527B"/>
    <w:rsid w:val="00BE571F"/>
    <w:rsid w:val="00BE5731"/>
    <w:rsid w:val="00BE5887"/>
    <w:rsid w:val="00BE5F9F"/>
    <w:rsid w:val="00BE6111"/>
    <w:rsid w:val="00BE6133"/>
    <w:rsid w:val="00BE61A4"/>
    <w:rsid w:val="00BE61D3"/>
    <w:rsid w:val="00BE629D"/>
    <w:rsid w:val="00BE64A3"/>
    <w:rsid w:val="00BE65F2"/>
    <w:rsid w:val="00BE65F8"/>
    <w:rsid w:val="00BE67BF"/>
    <w:rsid w:val="00BE6E82"/>
    <w:rsid w:val="00BE7064"/>
    <w:rsid w:val="00BE71A7"/>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BA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9F"/>
    <w:rsid w:val="00BF46FF"/>
    <w:rsid w:val="00BF4744"/>
    <w:rsid w:val="00BF4995"/>
    <w:rsid w:val="00BF51EB"/>
    <w:rsid w:val="00BF5365"/>
    <w:rsid w:val="00BF5A06"/>
    <w:rsid w:val="00BF5F0F"/>
    <w:rsid w:val="00BF62B5"/>
    <w:rsid w:val="00BF6565"/>
    <w:rsid w:val="00BF66F0"/>
    <w:rsid w:val="00BF682B"/>
    <w:rsid w:val="00BF6B58"/>
    <w:rsid w:val="00BF6B6D"/>
    <w:rsid w:val="00BF6C02"/>
    <w:rsid w:val="00BF6D13"/>
    <w:rsid w:val="00BF7604"/>
    <w:rsid w:val="00BF760B"/>
    <w:rsid w:val="00BF7E0A"/>
    <w:rsid w:val="00C00168"/>
    <w:rsid w:val="00C002E9"/>
    <w:rsid w:val="00C0058C"/>
    <w:rsid w:val="00C0075A"/>
    <w:rsid w:val="00C00C56"/>
    <w:rsid w:val="00C00C6E"/>
    <w:rsid w:val="00C01109"/>
    <w:rsid w:val="00C0177C"/>
    <w:rsid w:val="00C02174"/>
    <w:rsid w:val="00C023D0"/>
    <w:rsid w:val="00C02B1B"/>
    <w:rsid w:val="00C034CA"/>
    <w:rsid w:val="00C035EC"/>
    <w:rsid w:val="00C0389F"/>
    <w:rsid w:val="00C038AE"/>
    <w:rsid w:val="00C03B3F"/>
    <w:rsid w:val="00C03F21"/>
    <w:rsid w:val="00C0410A"/>
    <w:rsid w:val="00C04140"/>
    <w:rsid w:val="00C04272"/>
    <w:rsid w:val="00C04B4E"/>
    <w:rsid w:val="00C04FFC"/>
    <w:rsid w:val="00C0504F"/>
    <w:rsid w:val="00C056EA"/>
    <w:rsid w:val="00C05C4C"/>
    <w:rsid w:val="00C06208"/>
    <w:rsid w:val="00C06872"/>
    <w:rsid w:val="00C06C6E"/>
    <w:rsid w:val="00C071AC"/>
    <w:rsid w:val="00C071FB"/>
    <w:rsid w:val="00C0735E"/>
    <w:rsid w:val="00C07436"/>
    <w:rsid w:val="00C07512"/>
    <w:rsid w:val="00C07583"/>
    <w:rsid w:val="00C07863"/>
    <w:rsid w:val="00C079F7"/>
    <w:rsid w:val="00C07B11"/>
    <w:rsid w:val="00C108E2"/>
    <w:rsid w:val="00C10DF9"/>
    <w:rsid w:val="00C11037"/>
    <w:rsid w:val="00C110DD"/>
    <w:rsid w:val="00C116D5"/>
    <w:rsid w:val="00C11906"/>
    <w:rsid w:val="00C11E69"/>
    <w:rsid w:val="00C12149"/>
    <w:rsid w:val="00C12460"/>
    <w:rsid w:val="00C12516"/>
    <w:rsid w:val="00C12853"/>
    <w:rsid w:val="00C1290D"/>
    <w:rsid w:val="00C12986"/>
    <w:rsid w:val="00C12E98"/>
    <w:rsid w:val="00C139D2"/>
    <w:rsid w:val="00C13A2A"/>
    <w:rsid w:val="00C13E4F"/>
    <w:rsid w:val="00C14809"/>
    <w:rsid w:val="00C14C3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29"/>
    <w:rsid w:val="00C165BC"/>
    <w:rsid w:val="00C16779"/>
    <w:rsid w:val="00C16F68"/>
    <w:rsid w:val="00C170F8"/>
    <w:rsid w:val="00C17507"/>
    <w:rsid w:val="00C17563"/>
    <w:rsid w:val="00C17D50"/>
    <w:rsid w:val="00C20115"/>
    <w:rsid w:val="00C2050E"/>
    <w:rsid w:val="00C2051E"/>
    <w:rsid w:val="00C205CF"/>
    <w:rsid w:val="00C20BCF"/>
    <w:rsid w:val="00C20C9F"/>
    <w:rsid w:val="00C20DAE"/>
    <w:rsid w:val="00C2152A"/>
    <w:rsid w:val="00C215F4"/>
    <w:rsid w:val="00C21851"/>
    <w:rsid w:val="00C219F8"/>
    <w:rsid w:val="00C220EE"/>
    <w:rsid w:val="00C223AA"/>
    <w:rsid w:val="00C22716"/>
    <w:rsid w:val="00C22CBB"/>
    <w:rsid w:val="00C23086"/>
    <w:rsid w:val="00C232E8"/>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7D5"/>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99A"/>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027"/>
    <w:rsid w:val="00C43254"/>
    <w:rsid w:val="00C43490"/>
    <w:rsid w:val="00C434B8"/>
    <w:rsid w:val="00C4384C"/>
    <w:rsid w:val="00C43A1A"/>
    <w:rsid w:val="00C43BAE"/>
    <w:rsid w:val="00C43ED9"/>
    <w:rsid w:val="00C43EF5"/>
    <w:rsid w:val="00C44122"/>
    <w:rsid w:val="00C441EE"/>
    <w:rsid w:val="00C442D8"/>
    <w:rsid w:val="00C4431F"/>
    <w:rsid w:val="00C44803"/>
    <w:rsid w:val="00C44C94"/>
    <w:rsid w:val="00C44DC8"/>
    <w:rsid w:val="00C44F66"/>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1B"/>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158"/>
    <w:rsid w:val="00C5324F"/>
    <w:rsid w:val="00C532C7"/>
    <w:rsid w:val="00C53690"/>
    <w:rsid w:val="00C536F7"/>
    <w:rsid w:val="00C53B58"/>
    <w:rsid w:val="00C53B88"/>
    <w:rsid w:val="00C54340"/>
    <w:rsid w:val="00C54719"/>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4EE"/>
    <w:rsid w:val="00C60980"/>
    <w:rsid w:val="00C60AF0"/>
    <w:rsid w:val="00C60C0A"/>
    <w:rsid w:val="00C60F0F"/>
    <w:rsid w:val="00C61027"/>
    <w:rsid w:val="00C613EB"/>
    <w:rsid w:val="00C616B2"/>
    <w:rsid w:val="00C61724"/>
    <w:rsid w:val="00C623ED"/>
    <w:rsid w:val="00C626C8"/>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996"/>
    <w:rsid w:val="00C7116E"/>
    <w:rsid w:val="00C716F2"/>
    <w:rsid w:val="00C717BE"/>
    <w:rsid w:val="00C7183F"/>
    <w:rsid w:val="00C72116"/>
    <w:rsid w:val="00C7235B"/>
    <w:rsid w:val="00C72789"/>
    <w:rsid w:val="00C72B68"/>
    <w:rsid w:val="00C72BBF"/>
    <w:rsid w:val="00C72D63"/>
    <w:rsid w:val="00C72DB9"/>
    <w:rsid w:val="00C733E7"/>
    <w:rsid w:val="00C7376D"/>
    <w:rsid w:val="00C73A78"/>
    <w:rsid w:val="00C74032"/>
    <w:rsid w:val="00C74400"/>
    <w:rsid w:val="00C747BD"/>
    <w:rsid w:val="00C74A1A"/>
    <w:rsid w:val="00C7505D"/>
    <w:rsid w:val="00C75102"/>
    <w:rsid w:val="00C75330"/>
    <w:rsid w:val="00C75728"/>
    <w:rsid w:val="00C7577B"/>
    <w:rsid w:val="00C757B2"/>
    <w:rsid w:val="00C757FB"/>
    <w:rsid w:val="00C75DD6"/>
    <w:rsid w:val="00C75F57"/>
    <w:rsid w:val="00C76558"/>
    <w:rsid w:val="00C76A5F"/>
    <w:rsid w:val="00C76D1F"/>
    <w:rsid w:val="00C76E1A"/>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285"/>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42E"/>
    <w:rsid w:val="00C87D0E"/>
    <w:rsid w:val="00C90603"/>
    <w:rsid w:val="00C9088C"/>
    <w:rsid w:val="00C90E5A"/>
    <w:rsid w:val="00C91168"/>
    <w:rsid w:val="00C911D7"/>
    <w:rsid w:val="00C915A8"/>
    <w:rsid w:val="00C91A7F"/>
    <w:rsid w:val="00C91B00"/>
    <w:rsid w:val="00C91FD1"/>
    <w:rsid w:val="00C9210E"/>
    <w:rsid w:val="00C921C8"/>
    <w:rsid w:val="00C9250B"/>
    <w:rsid w:val="00C926BB"/>
    <w:rsid w:val="00C927B2"/>
    <w:rsid w:val="00C92CA6"/>
    <w:rsid w:val="00C9329A"/>
    <w:rsid w:val="00C93332"/>
    <w:rsid w:val="00C93692"/>
    <w:rsid w:val="00C93768"/>
    <w:rsid w:val="00C939A0"/>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658"/>
    <w:rsid w:val="00C96B55"/>
    <w:rsid w:val="00C96F5A"/>
    <w:rsid w:val="00C972C6"/>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15E"/>
    <w:rsid w:val="00CA7BC8"/>
    <w:rsid w:val="00CA7C11"/>
    <w:rsid w:val="00CA7F85"/>
    <w:rsid w:val="00CB01B0"/>
    <w:rsid w:val="00CB0267"/>
    <w:rsid w:val="00CB026E"/>
    <w:rsid w:val="00CB0302"/>
    <w:rsid w:val="00CB0654"/>
    <w:rsid w:val="00CB07BB"/>
    <w:rsid w:val="00CB0BD8"/>
    <w:rsid w:val="00CB0D03"/>
    <w:rsid w:val="00CB0DD6"/>
    <w:rsid w:val="00CB0F10"/>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2EC0"/>
    <w:rsid w:val="00CB3046"/>
    <w:rsid w:val="00CB316B"/>
    <w:rsid w:val="00CB31DE"/>
    <w:rsid w:val="00CB38D9"/>
    <w:rsid w:val="00CB39D8"/>
    <w:rsid w:val="00CB3D59"/>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DED"/>
    <w:rsid w:val="00CC1E81"/>
    <w:rsid w:val="00CC20D3"/>
    <w:rsid w:val="00CC2417"/>
    <w:rsid w:val="00CC24DD"/>
    <w:rsid w:val="00CC2DE9"/>
    <w:rsid w:val="00CC2F5C"/>
    <w:rsid w:val="00CC39E5"/>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39"/>
    <w:rsid w:val="00CC7FB5"/>
    <w:rsid w:val="00CC7FF4"/>
    <w:rsid w:val="00CD0E1C"/>
    <w:rsid w:val="00CD10D9"/>
    <w:rsid w:val="00CD11CE"/>
    <w:rsid w:val="00CD17E9"/>
    <w:rsid w:val="00CD182B"/>
    <w:rsid w:val="00CD1B71"/>
    <w:rsid w:val="00CD1C66"/>
    <w:rsid w:val="00CD1CFF"/>
    <w:rsid w:val="00CD2144"/>
    <w:rsid w:val="00CD2A69"/>
    <w:rsid w:val="00CD310D"/>
    <w:rsid w:val="00CD3514"/>
    <w:rsid w:val="00CD3FBF"/>
    <w:rsid w:val="00CD40C7"/>
    <w:rsid w:val="00CD4664"/>
    <w:rsid w:val="00CD4C1D"/>
    <w:rsid w:val="00CD4C52"/>
    <w:rsid w:val="00CD4D51"/>
    <w:rsid w:val="00CD51BA"/>
    <w:rsid w:val="00CD551B"/>
    <w:rsid w:val="00CD5B0F"/>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8C0"/>
    <w:rsid w:val="00CD7B0C"/>
    <w:rsid w:val="00CD7CCF"/>
    <w:rsid w:val="00CD7D8F"/>
    <w:rsid w:val="00CD7E55"/>
    <w:rsid w:val="00CE034C"/>
    <w:rsid w:val="00CE0E53"/>
    <w:rsid w:val="00CE1242"/>
    <w:rsid w:val="00CE128F"/>
    <w:rsid w:val="00CE15B1"/>
    <w:rsid w:val="00CE163E"/>
    <w:rsid w:val="00CE1BA7"/>
    <w:rsid w:val="00CE1BB9"/>
    <w:rsid w:val="00CE1DCA"/>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A1"/>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2D3"/>
    <w:rsid w:val="00CF43C0"/>
    <w:rsid w:val="00CF45E6"/>
    <w:rsid w:val="00CF4933"/>
    <w:rsid w:val="00CF4A7A"/>
    <w:rsid w:val="00CF4CB8"/>
    <w:rsid w:val="00CF4E07"/>
    <w:rsid w:val="00CF4E1D"/>
    <w:rsid w:val="00CF5083"/>
    <w:rsid w:val="00CF598C"/>
    <w:rsid w:val="00CF5BA0"/>
    <w:rsid w:val="00CF634B"/>
    <w:rsid w:val="00CF6CFB"/>
    <w:rsid w:val="00CF6ECB"/>
    <w:rsid w:val="00CF6F4F"/>
    <w:rsid w:val="00CF7A9C"/>
    <w:rsid w:val="00CF7CE3"/>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68"/>
    <w:rsid w:val="00D01D72"/>
    <w:rsid w:val="00D02C4D"/>
    <w:rsid w:val="00D02C4F"/>
    <w:rsid w:val="00D036C2"/>
    <w:rsid w:val="00D038CD"/>
    <w:rsid w:val="00D03DAD"/>
    <w:rsid w:val="00D043CB"/>
    <w:rsid w:val="00D04612"/>
    <w:rsid w:val="00D047EE"/>
    <w:rsid w:val="00D04857"/>
    <w:rsid w:val="00D04C17"/>
    <w:rsid w:val="00D04E3B"/>
    <w:rsid w:val="00D05075"/>
    <w:rsid w:val="00D052B6"/>
    <w:rsid w:val="00D054E4"/>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20E"/>
    <w:rsid w:val="00D0733E"/>
    <w:rsid w:val="00D073C8"/>
    <w:rsid w:val="00D075F3"/>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EF3"/>
    <w:rsid w:val="00D11F28"/>
    <w:rsid w:val="00D1203F"/>
    <w:rsid w:val="00D12161"/>
    <w:rsid w:val="00D1233D"/>
    <w:rsid w:val="00D12700"/>
    <w:rsid w:val="00D12957"/>
    <w:rsid w:val="00D12B97"/>
    <w:rsid w:val="00D12C95"/>
    <w:rsid w:val="00D12E86"/>
    <w:rsid w:val="00D1319E"/>
    <w:rsid w:val="00D131B6"/>
    <w:rsid w:val="00D133A9"/>
    <w:rsid w:val="00D13535"/>
    <w:rsid w:val="00D13809"/>
    <w:rsid w:val="00D13858"/>
    <w:rsid w:val="00D138BA"/>
    <w:rsid w:val="00D138F6"/>
    <w:rsid w:val="00D13A99"/>
    <w:rsid w:val="00D13D58"/>
    <w:rsid w:val="00D14108"/>
    <w:rsid w:val="00D1421B"/>
    <w:rsid w:val="00D1427B"/>
    <w:rsid w:val="00D143E2"/>
    <w:rsid w:val="00D148FD"/>
    <w:rsid w:val="00D14DD4"/>
    <w:rsid w:val="00D14FDE"/>
    <w:rsid w:val="00D1537C"/>
    <w:rsid w:val="00D156A7"/>
    <w:rsid w:val="00D15858"/>
    <w:rsid w:val="00D158B8"/>
    <w:rsid w:val="00D15F56"/>
    <w:rsid w:val="00D163FF"/>
    <w:rsid w:val="00D166CF"/>
    <w:rsid w:val="00D1697C"/>
    <w:rsid w:val="00D16CD4"/>
    <w:rsid w:val="00D172E0"/>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0D6"/>
    <w:rsid w:val="00D24192"/>
    <w:rsid w:val="00D244D6"/>
    <w:rsid w:val="00D2474B"/>
    <w:rsid w:val="00D249A5"/>
    <w:rsid w:val="00D24AB3"/>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1D71"/>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7C"/>
    <w:rsid w:val="00D3628B"/>
    <w:rsid w:val="00D3639A"/>
    <w:rsid w:val="00D363DE"/>
    <w:rsid w:val="00D367CD"/>
    <w:rsid w:val="00D36965"/>
    <w:rsid w:val="00D37025"/>
    <w:rsid w:val="00D371CB"/>
    <w:rsid w:val="00D371D3"/>
    <w:rsid w:val="00D372D6"/>
    <w:rsid w:val="00D37498"/>
    <w:rsid w:val="00D37692"/>
    <w:rsid w:val="00D37B14"/>
    <w:rsid w:val="00D37ECD"/>
    <w:rsid w:val="00D37F09"/>
    <w:rsid w:val="00D37F58"/>
    <w:rsid w:val="00D402F7"/>
    <w:rsid w:val="00D40F78"/>
    <w:rsid w:val="00D414D9"/>
    <w:rsid w:val="00D415F7"/>
    <w:rsid w:val="00D416F9"/>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2CF"/>
    <w:rsid w:val="00D5156B"/>
    <w:rsid w:val="00D51789"/>
    <w:rsid w:val="00D519F4"/>
    <w:rsid w:val="00D51AE0"/>
    <w:rsid w:val="00D51B83"/>
    <w:rsid w:val="00D51CB8"/>
    <w:rsid w:val="00D52A5C"/>
    <w:rsid w:val="00D52DDC"/>
    <w:rsid w:val="00D5344C"/>
    <w:rsid w:val="00D53768"/>
    <w:rsid w:val="00D53860"/>
    <w:rsid w:val="00D53A34"/>
    <w:rsid w:val="00D53B84"/>
    <w:rsid w:val="00D54D6A"/>
    <w:rsid w:val="00D54EF3"/>
    <w:rsid w:val="00D55103"/>
    <w:rsid w:val="00D5577A"/>
    <w:rsid w:val="00D558E4"/>
    <w:rsid w:val="00D55997"/>
    <w:rsid w:val="00D559CC"/>
    <w:rsid w:val="00D55BDD"/>
    <w:rsid w:val="00D55E36"/>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6A"/>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77FC1"/>
    <w:rsid w:val="00D8000C"/>
    <w:rsid w:val="00D802E8"/>
    <w:rsid w:val="00D80AAF"/>
    <w:rsid w:val="00D80D33"/>
    <w:rsid w:val="00D810ED"/>
    <w:rsid w:val="00D812A9"/>
    <w:rsid w:val="00D81325"/>
    <w:rsid w:val="00D814F0"/>
    <w:rsid w:val="00D81519"/>
    <w:rsid w:val="00D81954"/>
    <w:rsid w:val="00D819CE"/>
    <w:rsid w:val="00D81BA1"/>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17"/>
    <w:rsid w:val="00D86E39"/>
    <w:rsid w:val="00D87899"/>
    <w:rsid w:val="00D87C08"/>
    <w:rsid w:val="00D87DBD"/>
    <w:rsid w:val="00D903B0"/>
    <w:rsid w:val="00D904E7"/>
    <w:rsid w:val="00D90985"/>
    <w:rsid w:val="00D909B0"/>
    <w:rsid w:val="00D90DCF"/>
    <w:rsid w:val="00D90E87"/>
    <w:rsid w:val="00D91134"/>
    <w:rsid w:val="00D912F4"/>
    <w:rsid w:val="00D913C9"/>
    <w:rsid w:val="00D9199D"/>
    <w:rsid w:val="00D91B3D"/>
    <w:rsid w:val="00D91EA4"/>
    <w:rsid w:val="00D922A4"/>
    <w:rsid w:val="00D925D9"/>
    <w:rsid w:val="00D92CAF"/>
    <w:rsid w:val="00D92CD7"/>
    <w:rsid w:val="00D92CFE"/>
    <w:rsid w:val="00D92DA2"/>
    <w:rsid w:val="00D92E97"/>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6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AFE"/>
    <w:rsid w:val="00DB3BB4"/>
    <w:rsid w:val="00DB3C40"/>
    <w:rsid w:val="00DB424F"/>
    <w:rsid w:val="00DB43FC"/>
    <w:rsid w:val="00DB4642"/>
    <w:rsid w:val="00DB478F"/>
    <w:rsid w:val="00DB47A4"/>
    <w:rsid w:val="00DB4BF6"/>
    <w:rsid w:val="00DB4CD3"/>
    <w:rsid w:val="00DB4FB1"/>
    <w:rsid w:val="00DB5413"/>
    <w:rsid w:val="00DB58EB"/>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51A"/>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73D"/>
    <w:rsid w:val="00DD081B"/>
    <w:rsid w:val="00DD0910"/>
    <w:rsid w:val="00DD0AA5"/>
    <w:rsid w:val="00DD0BEE"/>
    <w:rsid w:val="00DD0DD3"/>
    <w:rsid w:val="00DD142E"/>
    <w:rsid w:val="00DD1563"/>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1D3"/>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61F"/>
    <w:rsid w:val="00DE47A7"/>
    <w:rsid w:val="00DE49B2"/>
    <w:rsid w:val="00DE4D5E"/>
    <w:rsid w:val="00DE4F67"/>
    <w:rsid w:val="00DE4FD2"/>
    <w:rsid w:val="00DE50DD"/>
    <w:rsid w:val="00DE52E6"/>
    <w:rsid w:val="00DE5321"/>
    <w:rsid w:val="00DE56F4"/>
    <w:rsid w:val="00DE5996"/>
    <w:rsid w:val="00DE5E78"/>
    <w:rsid w:val="00DE5E9A"/>
    <w:rsid w:val="00DE5FD8"/>
    <w:rsid w:val="00DE63F9"/>
    <w:rsid w:val="00DE640C"/>
    <w:rsid w:val="00DE669F"/>
    <w:rsid w:val="00DE68A6"/>
    <w:rsid w:val="00DE6A0C"/>
    <w:rsid w:val="00DE6AB0"/>
    <w:rsid w:val="00DE6B15"/>
    <w:rsid w:val="00DE6C43"/>
    <w:rsid w:val="00DE7148"/>
    <w:rsid w:val="00DE7265"/>
    <w:rsid w:val="00DE7B04"/>
    <w:rsid w:val="00DE7BF8"/>
    <w:rsid w:val="00DE7E36"/>
    <w:rsid w:val="00DF03A0"/>
    <w:rsid w:val="00DF043A"/>
    <w:rsid w:val="00DF0574"/>
    <w:rsid w:val="00DF05D2"/>
    <w:rsid w:val="00DF0907"/>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9F"/>
    <w:rsid w:val="00DF4EF5"/>
    <w:rsid w:val="00DF53FC"/>
    <w:rsid w:val="00DF5580"/>
    <w:rsid w:val="00DF573D"/>
    <w:rsid w:val="00DF6005"/>
    <w:rsid w:val="00DF613D"/>
    <w:rsid w:val="00DF61D0"/>
    <w:rsid w:val="00DF628C"/>
    <w:rsid w:val="00DF62DF"/>
    <w:rsid w:val="00DF6355"/>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4FC"/>
    <w:rsid w:val="00E07511"/>
    <w:rsid w:val="00E0773A"/>
    <w:rsid w:val="00E078DC"/>
    <w:rsid w:val="00E079EE"/>
    <w:rsid w:val="00E07CF7"/>
    <w:rsid w:val="00E1039D"/>
    <w:rsid w:val="00E10539"/>
    <w:rsid w:val="00E10B0E"/>
    <w:rsid w:val="00E10CE5"/>
    <w:rsid w:val="00E10D2A"/>
    <w:rsid w:val="00E10DB9"/>
    <w:rsid w:val="00E10E50"/>
    <w:rsid w:val="00E11136"/>
    <w:rsid w:val="00E1156B"/>
    <w:rsid w:val="00E11753"/>
    <w:rsid w:val="00E118B7"/>
    <w:rsid w:val="00E11E14"/>
    <w:rsid w:val="00E11EFA"/>
    <w:rsid w:val="00E1211E"/>
    <w:rsid w:val="00E122F8"/>
    <w:rsid w:val="00E12449"/>
    <w:rsid w:val="00E124F1"/>
    <w:rsid w:val="00E1257D"/>
    <w:rsid w:val="00E1327D"/>
    <w:rsid w:val="00E13C72"/>
    <w:rsid w:val="00E1478E"/>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0B7"/>
    <w:rsid w:val="00E2221F"/>
    <w:rsid w:val="00E223A4"/>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7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CA8"/>
    <w:rsid w:val="00E40D2E"/>
    <w:rsid w:val="00E411CB"/>
    <w:rsid w:val="00E41792"/>
    <w:rsid w:val="00E41A61"/>
    <w:rsid w:val="00E41D92"/>
    <w:rsid w:val="00E42C5A"/>
    <w:rsid w:val="00E432C4"/>
    <w:rsid w:val="00E43954"/>
    <w:rsid w:val="00E43A0A"/>
    <w:rsid w:val="00E43BD2"/>
    <w:rsid w:val="00E442B0"/>
    <w:rsid w:val="00E448F9"/>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0E2"/>
    <w:rsid w:val="00E50285"/>
    <w:rsid w:val="00E5030E"/>
    <w:rsid w:val="00E50468"/>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3"/>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B84"/>
    <w:rsid w:val="00E60C80"/>
    <w:rsid w:val="00E60E5D"/>
    <w:rsid w:val="00E60F6E"/>
    <w:rsid w:val="00E611BA"/>
    <w:rsid w:val="00E6125B"/>
    <w:rsid w:val="00E61981"/>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80B"/>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051"/>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D19"/>
    <w:rsid w:val="00E75E92"/>
    <w:rsid w:val="00E76377"/>
    <w:rsid w:val="00E76643"/>
    <w:rsid w:val="00E76667"/>
    <w:rsid w:val="00E76870"/>
    <w:rsid w:val="00E76933"/>
    <w:rsid w:val="00E76C15"/>
    <w:rsid w:val="00E76CE2"/>
    <w:rsid w:val="00E77268"/>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935"/>
    <w:rsid w:val="00E83C65"/>
    <w:rsid w:val="00E83CE2"/>
    <w:rsid w:val="00E83E05"/>
    <w:rsid w:val="00E83F7B"/>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A17"/>
    <w:rsid w:val="00E92FC5"/>
    <w:rsid w:val="00E93A9F"/>
    <w:rsid w:val="00E93CB5"/>
    <w:rsid w:val="00E941F3"/>
    <w:rsid w:val="00E94412"/>
    <w:rsid w:val="00E9446D"/>
    <w:rsid w:val="00E94F00"/>
    <w:rsid w:val="00E9501E"/>
    <w:rsid w:val="00E95119"/>
    <w:rsid w:val="00E95481"/>
    <w:rsid w:val="00E95496"/>
    <w:rsid w:val="00E955C1"/>
    <w:rsid w:val="00E955CF"/>
    <w:rsid w:val="00E95637"/>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659"/>
    <w:rsid w:val="00EA4AA0"/>
    <w:rsid w:val="00EA4B90"/>
    <w:rsid w:val="00EA4CE8"/>
    <w:rsid w:val="00EA4EED"/>
    <w:rsid w:val="00EA517A"/>
    <w:rsid w:val="00EA60A5"/>
    <w:rsid w:val="00EA625B"/>
    <w:rsid w:val="00EA6407"/>
    <w:rsid w:val="00EA6BA9"/>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BC"/>
    <w:rsid w:val="00EC60C2"/>
    <w:rsid w:val="00EC6152"/>
    <w:rsid w:val="00EC6226"/>
    <w:rsid w:val="00EC63BD"/>
    <w:rsid w:val="00EC6512"/>
    <w:rsid w:val="00EC75A0"/>
    <w:rsid w:val="00EC78AC"/>
    <w:rsid w:val="00ED045F"/>
    <w:rsid w:val="00ED1586"/>
    <w:rsid w:val="00ED184E"/>
    <w:rsid w:val="00ED1BB8"/>
    <w:rsid w:val="00ED1C30"/>
    <w:rsid w:val="00ED1CDA"/>
    <w:rsid w:val="00ED1FCA"/>
    <w:rsid w:val="00ED2530"/>
    <w:rsid w:val="00ED2C3F"/>
    <w:rsid w:val="00ED2DB5"/>
    <w:rsid w:val="00ED2FCF"/>
    <w:rsid w:val="00ED34A7"/>
    <w:rsid w:val="00ED3678"/>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429"/>
    <w:rsid w:val="00ED755C"/>
    <w:rsid w:val="00ED75E5"/>
    <w:rsid w:val="00ED7860"/>
    <w:rsid w:val="00ED7A2A"/>
    <w:rsid w:val="00ED7E9E"/>
    <w:rsid w:val="00EE002B"/>
    <w:rsid w:val="00EE088B"/>
    <w:rsid w:val="00EE092F"/>
    <w:rsid w:val="00EE0DD3"/>
    <w:rsid w:val="00EE0EA3"/>
    <w:rsid w:val="00EE1133"/>
    <w:rsid w:val="00EE11C4"/>
    <w:rsid w:val="00EE1ACC"/>
    <w:rsid w:val="00EE1B39"/>
    <w:rsid w:val="00EE1C9E"/>
    <w:rsid w:val="00EE1ECC"/>
    <w:rsid w:val="00EE267D"/>
    <w:rsid w:val="00EE2D6E"/>
    <w:rsid w:val="00EE3878"/>
    <w:rsid w:val="00EE398F"/>
    <w:rsid w:val="00EE3C9D"/>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173A"/>
    <w:rsid w:val="00EF202D"/>
    <w:rsid w:val="00EF2082"/>
    <w:rsid w:val="00EF25FC"/>
    <w:rsid w:val="00EF2C31"/>
    <w:rsid w:val="00EF2C5E"/>
    <w:rsid w:val="00EF2D19"/>
    <w:rsid w:val="00EF2E48"/>
    <w:rsid w:val="00EF3667"/>
    <w:rsid w:val="00EF3A43"/>
    <w:rsid w:val="00EF3C92"/>
    <w:rsid w:val="00EF3CAC"/>
    <w:rsid w:val="00EF3F15"/>
    <w:rsid w:val="00EF40C0"/>
    <w:rsid w:val="00EF4320"/>
    <w:rsid w:val="00EF463C"/>
    <w:rsid w:val="00EF4869"/>
    <w:rsid w:val="00EF489C"/>
    <w:rsid w:val="00EF4A10"/>
    <w:rsid w:val="00EF4F6F"/>
    <w:rsid w:val="00EF55B3"/>
    <w:rsid w:val="00EF57B0"/>
    <w:rsid w:val="00EF59BD"/>
    <w:rsid w:val="00EF5C72"/>
    <w:rsid w:val="00EF5F00"/>
    <w:rsid w:val="00EF637D"/>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80C"/>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0F0B"/>
    <w:rsid w:val="00F11026"/>
    <w:rsid w:val="00F11212"/>
    <w:rsid w:val="00F11372"/>
    <w:rsid w:val="00F11E93"/>
    <w:rsid w:val="00F12143"/>
    <w:rsid w:val="00F123DC"/>
    <w:rsid w:val="00F1253B"/>
    <w:rsid w:val="00F12AAC"/>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783"/>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1EA9"/>
    <w:rsid w:val="00F220D8"/>
    <w:rsid w:val="00F2296E"/>
    <w:rsid w:val="00F22D1D"/>
    <w:rsid w:val="00F22D54"/>
    <w:rsid w:val="00F22E7D"/>
    <w:rsid w:val="00F2326D"/>
    <w:rsid w:val="00F237FC"/>
    <w:rsid w:val="00F238E5"/>
    <w:rsid w:val="00F2403B"/>
    <w:rsid w:val="00F24586"/>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339"/>
    <w:rsid w:val="00F32460"/>
    <w:rsid w:val="00F32691"/>
    <w:rsid w:val="00F3270D"/>
    <w:rsid w:val="00F32735"/>
    <w:rsid w:val="00F32934"/>
    <w:rsid w:val="00F32E27"/>
    <w:rsid w:val="00F32EDF"/>
    <w:rsid w:val="00F33424"/>
    <w:rsid w:val="00F337B0"/>
    <w:rsid w:val="00F3387B"/>
    <w:rsid w:val="00F339CC"/>
    <w:rsid w:val="00F33BC7"/>
    <w:rsid w:val="00F341BF"/>
    <w:rsid w:val="00F3420E"/>
    <w:rsid w:val="00F3426F"/>
    <w:rsid w:val="00F342A8"/>
    <w:rsid w:val="00F3483D"/>
    <w:rsid w:val="00F34A4E"/>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6A"/>
    <w:rsid w:val="00F37A6A"/>
    <w:rsid w:val="00F4002C"/>
    <w:rsid w:val="00F40189"/>
    <w:rsid w:val="00F4065C"/>
    <w:rsid w:val="00F40780"/>
    <w:rsid w:val="00F409C8"/>
    <w:rsid w:val="00F40C58"/>
    <w:rsid w:val="00F40D1A"/>
    <w:rsid w:val="00F40E34"/>
    <w:rsid w:val="00F40F75"/>
    <w:rsid w:val="00F41374"/>
    <w:rsid w:val="00F41C1F"/>
    <w:rsid w:val="00F41D0C"/>
    <w:rsid w:val="00F4228F"/>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01A"/>
    <w:rsid w:val="00F523FB"/>
    <w:rsid w:val="00F526B7"/>
    <w:rsid w:val="00F52B04"/>
    <w:rsid w:val="00F53198"/>
    <w:rsid w:val="00F532DC"/>
    <w:rsid w:val="00F5347F"/>
    <w:rsid w:val="00F53501"/>
    <w:rsid w:val="00F538E1"/>
    <w:rsid w:val="00F53B57"/>
    <w:rsid w:val="00F53C2E"/>
    <w:rsid w:val="00F53F38"/>
    <w:rsid w:val="00F5400D"/>
    <w:rsid w:val="00F540A0"/>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077"/>
    <w:rsid w:val="00F6028A"/>
    <w:rsid w:val="00F60493"/>
    <w:rsid w:val="00F60766"/>
    <w:rsid w:val="00F60AAD"/>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14E"/>
    <w:rsid w:val="00F66EC8"/>
    <w:rsid w:val="00F66F6D"/>
    <w:rsid w:val="00F670B6"/>
    <w:rsid w:val="00F671EF"/>
    <w:rsid w:val="00F673CA"/>
    <w:rsid w:val="00F675BC"/>
    <w:rsid w:val="00F67B4D"/>
    <w:rsid w:val="00F67DCD"/>
    <w:rsid w:val="00F67F01"/>
    <w:rsid w:val="00F705CB"/>
    <w:rsid w:val="00F71442"/>
    <w:rsid w:val="00F7158F"/>
    <w:rsid w:val="00F7165D"/>
    <w:rsid w:val="00F71C2D"/>
    <w:rsid w:val="00F72D81"/>
    <w:rsid w:val="00F72E7B"/>
    <w:rsid w:val="00F72FE6"/>
    <w:rsid w:val="00F73063"/>
    <w:rsid w:val="00F73817"/>
    <w:rsid w:val="00F738BF"/>
    <w:rsid w:val="00F73B8B"/>
    <w:rsid w:val="00F73BFB"/>
    <w:rsid w:val="00F73D12"/>
    <w:rsid w:val="00F73FBE"/>
    <w:rsid w:val="00F741E6"/>
    <w:rsid w:val="00F7425D"/>
    <w:rsid w:val="00F74449"/>
    <w:rsid w:val="00F74496"/>
    <w:rsid w:val="00F745E3"/>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260"/>
    <w:rsid w:val="00F77A41"/>
    <w:rsid w:val="00F77FEE"/>
    <w:rsid w:val="00F8069A"/>
    <w:rsid w:val="00F8137F"/>
    <w:rsid w:val="00F81448"/>
    <w:rsid w:val="00F8147F"/>
    <w:rsid w:val="00F814DA"/>
    <w:rsid w:val="00F81747"/>
    <w:rsid w:val="00F81B13"/>
    <w:rsid w:val="00F81F3A"/>
    <w:rsid w:val="00F821BB"/>
    <w:rsid w:val="00F82591"/>
    <w:rsid w:val="00F82737"/>
    <w:rsid w:val="00F82ACB"/>
    <w:rsid w:val="00F82C1A"/>
    <w:rsid w:val="00F82DCE"/>
    <w:rsid w:val="00F836E9"/>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87F0B"/>
    <w:rsid w:val="00F908F9"/>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358"/>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5F34"/>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024"/>
    <w:rsid w:val="00FA453E"/>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F00"/>
    <w:rsid w:val="00FB11B4"/>
    <w:rsid w:val="00FB1596"/>
    <w:rsid w:val="00FB1621"/>
    <w:rsid w:val="00FB1630"/>
    <w:rsid w:val="00FB164C"/>
    <w:rsid w:val="00FB166A"/>
    <w:rsid w:val="00FB17FD"/>
    <w:rsid w:val="00FB1C39"/>
    <w:rsid w:val="00FB2C0D"/>
    <w:rsid w:val="00FB2DCF"/>
    <w:rsid w:val="00FB2DEF"/>
    <w:rsid w:val="00FB32B0"/>
    <w:rsid w:val="00FB34AB"/>
    <w:rsid w:val="00FB34F5"/>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0E5B"/>
    <w:rsid w:val="00FC14EC"/>
    <w:rsid w:val="00FC156F"/>
    <w:rsid w:val="00FC1D1B"/>
    <w:rsid w:val="00FC1D8C"/>
    <w:rsid w:val="00FC1EC5"/>
    <w:rsid w:val="00FC2226"/>
    <w:rsid w:val="00FC251E"/>
    <w:rsid w:val="00FC2D0E"/>
    <w:rsid w:val="00FC2D86"/>
    <w:rsid w:val="00FC32D0"/>
    <w:rsid w:val="00FC34A8"/>
    <w:rsid w:val="00FC3722"/>
    <w:rsid w:val="00FC3771"/>
    <w:rsid w:val="00FC380A"/>
    <w:rsid w:val="00FC3C71"/>
    <w:rsid w:val="00FC3F31"/>
    <w:rsid w:val="00FC46BE"/>
    <w:rsid w:val="00FC4933"/>
    <w:rsid w:val="00FC4DD6"/>
    <w:rsid w:val="00FC4DDA"/>
    <w:rsid w:val="00FC50EC"/>
    <w:rsid w:val="00FC6107"/>
    <w:rsid w:val="00FC6136"/>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3D"/>
    <w:rsid w:val="00FD2ABF"/>
    <w:rsid w:val="00FD353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D7D3E"/>
    <w:rsid w:val="00FE0100"/>
    <w:rsid w:val="00FE05C8"/>
    <w:rsid w:val="00FE0607"/>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5D3"/>
    <w:rsid w:val="00FE46DD"/>
    <w:rsid w:val="00FE4859"/>
    <w:rsid w:val="00FE4B2E"/>
    <w:rsid w:val="00FE4BF4"/>
    <w:rsid w:val="00FE4CB1"/>
    <w:rsid w:val="00FE5099"/>
    <w:rsid w:val="00FE50BC"/>
    <w:rsid w:val="00FE5484"/>
    <w:rsid w:val="00FE65AA"/>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C5F"/>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C7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ê¥¹¥È¶ÎÂä Char,列表段落1 Char,—ño’i—Ž Char,Lettre d'introduction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28136870">
      <w:bodyDiv w:val="1"/>
      <w:marLeft w:val="0"/>
      <w:marRight w:val="0"/>
      <w:marTop w:val="0"/>
      <w:marBottom w:val="0"/>
      <w:divBdr>
        <w:top w:val="none" w:sz="0" w:space="0" w:color="auto"/>
        <w:left w:val="none" w:sz="0" w:space="0" w:color="auto"/>
        <w:bottom w:val="none" w:sz="0" w:space="0" w:color="auto"/>
        <w:right w:val="none" w:sz="0" w:space="0" w:color="auto"/>
      </w:divBdr>
      <w:divsChild>
        <w:div w:id="1485007182">
          <w:marLeft w:val="547"/>
          <w:marRight w:val="0"/>
          <w:marTop w:val="77"/>
          <w:marBottom w:val="0"/>
          <w:divBdr>
            <w:top w:val="none" w:sz="0" w:space="0" w:color="auto"/>
            <w:left w:val="none" w:sz="0" w:space="0" w:color="auto"/>
            <w:bottom w:val="none" w:sz="0" w:space="0" w:color="auto"/>
            <w:right w:val="none" w:sz="0" w:space="0" w:color="auto"/>
          </w:divBdr>
        </w:div>
        <w:div w:id="928536430">
          <w:marLeft w:val="547"/>
          <w:marRight w:val="0"/>
          <w:marTop w:val="77"/>
          <w:marBottom w:val="0"/>
          <w:divBdr>
            <w:top w:val="none" w:sz="0" w:space="0" w:color="auto"/>
            <w:left w:val="none" w:sz="0" w:space="0" w:color="auto"/>
            <w:bottom w:val="none" w:sz="0" w:space="0" w:color="auto"/>
            <w:right w:val="none" w:sz="0" w:space="0" w:color="auto"/>
          </w:divBdr>
        </w:div>
        <w:div w:id="149947019">
          <w:marLeft w:val="547"/>
          <w:marRight w:val="0"/>
          <w:marTop w:val="77"/>
          <w:marBottom w:val="0"/>
          <w:divBdr>
            <w:top w:val="none" w:sz="0" w:space="0" w:color="auto"/>
            <w:left w:val="none" w:sz="0" w:space="0" w:color="auto"/>
            <w:bottom w:val="none" w:sz="0" w:space="0" w:color="auto"/>
            <w:right w:val="none" w:sz="0" w:space="0" w:color="auto"/>
          </w:divBdr>
        </w:div>
      </w:divsChild>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5152116">
      <w:bodyDiv w:val="1"/>
      <w:marLeft w:val="0"/>
      <w:marRight w:val="0"/>
      <w:marTop w:val="0"/>
      <w:marBottom w:val="0"/>
      <w:divBdr>
        <w:top w:val="none" w:sz="0" w:space="0" w:color="auto"/>
        <w:left w:val="none" w:sz="0" w:space="0" w:color="auto"/>
        <w:bottom w:val="none" w:sz="0" w:space="0" w:color="auto"/>
        <w:right w:val="none" w:sz="0" w:space="0" w:color="auto"/>
      </w:divBdr>
      <w:divsChild>
        <w:div w:id="1808282075">
          <w:marLeft w:val="1166"/>
          <w:marRight w:val="0"/>
          <w:marTop w:val="77"/>
          <w:marBottom w:val="0"/>
          <w:divBdr>
            <w:top w:val="none" w:sz="0" w:space="0" w:color="auto"/>
            <w:left w:val="none" w:sz="0" w:space="0" w:color="auto"/>
            <w:bottom w:val="none" w:sz="0" w:space="0" w:color="auto"/>
            <w:right w:val="none" w:sz="0" w:space="0" w:color="auto"/>
          </w:divBdr>
        </w:div>
        <w:div w:id="1588419311">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006683">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3451709">
      <w:bodyDiv w:val="1"/>
      <w:marLeft w:val="0"/>
      <w:marRight w:val="0"/>
      <w:marTop w:val="0"/>
      <w:marBottom w:val="0"/>
      <w:divBdr>
        <w:top w:val="none" w:sz="0" w:space="0" w:color="auto"/>
        <w:left w:val="none" w:sz="0" w:space="0" w:color="auto"/>
        <w:bottom w:val="none" w:sz="0" w:space="0" w:color="auto"/>
        <w:right w:val="none" w:sz="0" w:space="0" w:color="auto"/>
      </w:divBdr>
    </w:div>
    <w:div w:id="816534494">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9280856">
      <w:bodyDiv w:val="1"/>
      <w:marLeft w:val="0"/>
      <w:marRight w:val="0"/>
      <w:marTop w:val="0"/>
      <w:marBottom w:val="0"/>
      <w:divBdr>
        <w:top w:val="none" w:sz="0" w:space="0" w:color="auto"/>
        <w:left w:val="none" w:sz="0" w:space="0" w:color="auto"/>
        <w:bottom w:val="none" w:sz="0" w:space="0" w:color="auto"/>
        <w:right w:val="none" w:sz="0" w:space="0" w:color="auto"/>
      </w:divBdr>
      <w:divsChild>
        <w:div w:id="1647514047">
          <w:marLeft w:val="1166"/>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6166327">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51203768">
      <w:bodyDiv w:val="1"/>
      <w:marLeft w:val="0"/>
      <w:marRight w:val="0"/>
      <w:marTop w:val="0"/>
      <w:marBottom w:val="0"/>
      <w:divBdr>
        <w:top w:val="none" w:sz="0" w:space="0" w:color="auto"/>
        <w:left w:val="none" w:sz="0" w:space="0" w:color="auto"/>
        <w:bottom w:val="none" w:sz="0" w:space="0" w:color="auto"/>
        <w:right w:val="none" w:sz="0" w:space="0" w:color="auto"/>
      </w:divBdr>
      <w:divsChild>
        <w:div w:id="1065488424">
          <w:marLeft w:val="1166"/>
          <w:marRight w:val="0"/>
          <w:marTop w:val="120"/>
          <w:marBottom w:val="0"/>
          <w:divBdr>
            <w:top w:val="none" w:sz="0" w:space="0" w:color="auto"/>
            <w:left w:val="none" w:sz="0" w:space="0" w:color="auto"/>
            <w:bottom w:val="none" w:sz="0" w:space="0" w:color="auto"/>
            <w:right w:val="none" w:sz="0" w:space="0" w:color="auto"/>
          </w:divBdr>
        </w:div>
        <w:div w:id="18238989">
          <w:marLeft w:val="1166"/>
          <w:marRight w:val="0"/>
          <w:marTop w:val="120"/>
          <w:marBottom w:val="0"/>
          <w:divBdr>
            <w:top w:val="none" w:sz="0" w:space="0" w:color="auto"/>
            <w:left w:val="none" w:sz="0" w:space="0" w:color="auto"/>
            <w:bottom w:val="none" w:sz="0" w:space="0" w:color="auto"/>
            <w:right w:val="none" w:sz="0" w:space="0" w:color="auto"/>
          </w:divBdr>
        </w:div>
      </w:divsChild>
    </w:div>
    <w:div w:id="1663316266">
      <w:bodyDiv w:val="1"/>
      <w:marLeft w:val="0"/>
      <w:marRight w:val="0"/>
      <w:marTop w:val="0"/>
      <w:marBottom w:val="0"/>
      <w:divBdr>
        <w:top w:val="none" w:sz="0" w:space="0" w:color="auto"/>
        <w:left w:val="none" w:sz="0" w:space="0" w:color="auto"/>
        <w:bottom w:val="none" w:sz="0" w:space="0" w:color="auto"/>
        <w:right w:val="none" w:sz="0" w:space="0" w:color="auto"/>
      </w:divBdr>
      <w:divsChild>
        <w:div w:id="284314828">
          <w:marLeft w:val="547"/>
          <w:marRight w:val="0"/>
          <w:marTop w:val="86"/>
          <w:marBottom w:val="0"/>
          <w:divBdr>
            <w:top w:val="none" w:sz="0" w:space="0" w:color="auto"/>
            <w:left w:val="none" w:sz="0" w:space="0" w:color="auto"/>
            <w:bottom w:val="none" w:sz="0" w:space="0" w:color="auto"/>
            <w:right w:val="none" w:sz="0" w:space="0" w:color="auto"/>
          </w:divBdr>
        </w:div>
        <w:div w:id="1995454957">
          <w:marLeft w:val="547"/>
          <w:marRight w:val="0"/>
          <w:marTop w:val="8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01386">
      <w:bodyDiv w:val="1"/>
      <w:marLeft w:val="0"/>
      <w:marRight w:val="0"/>
      <w:marTop w:val="0"/>
      <w:marBottom w:val="0"/>
      <w:divBdr>
        <w:top w:val="none" w:sz="0" w:space="0" w:color="auto"/>
        <w:left w:val="none" w:sz="0" w:space="0" w:color="auto"/>
        <w:bottom w:val="none" w:sz="0" w:space="0" w:color="auto"/>
        <w:right w:val="none" w:sz="0" w:space="0" w:color="auto"/>
      </w:divBdr>
      <w:divsChild>
        <w:div w:id="1192456677">
          <w:marLeft w:val="547"/>
          <w:marRight w:val="0"/>
          <w:marTop w:val="96"/>
          <w:marBottom w:val="0"/>
          <w:divBdr>
            <w:top w:val="none" w:sz="0" w:space="0" w:color="auto"/>
            <w:left w:val="none" w:sz="0" w:space="0" w:color="auto"/>
            <w:bottom w:val="none" w:sz="0" w:space="0" w:color="auto"/>
            <w:right w:val="none" w:sz="0" w:space="0" w:color="auto"/>
          </w:divBdr>
        </w:div>
        <w:div w:id="1486701035">
          <w:marLeft w:val="1166"/>
          <w:marRight w:val="0"/>
          <w:marTop w:val="86"/>
          <w:marBottom w:val="0"/>
          <w:divBdr>
            <w:top w:val="none" w:sz="0" w:space="0" w:color="auto"/>
            <w:left w:val="none" w:sz="0" w:space="0" w:color="auto"/>
            <w:bottom w:val="none" w:sz="0" w:space="0" w:color="auto"/>
            <w:right w:val="none" w:sz="0" w:space="0" w:color="auto"/>
          </w:divBdr>
        </w:div>
      </w:divsChild>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3719238">
      <w:bodyDiv w:val="1"/>
      <w:marLeft w:val="0"/>
      <w:marRight w:val="0"/>
      <w:marTop w:val="0"/>
      <w:marBottom w:val="0"/>
      <w:divBdr>
        <w:top w:val="none" w:sz="0" w:space="0" w:color="auto"/>
        <w:left w:val="none" w:sz="0" w:space="0" w:color="auto"/>
        <w:bottom w:val="none" w:sz="0" w:space="0" w:color="auto"/>
        <w:right w:val="none" w:sz="0" w:space="0" w:color="auto"/>
      </w:divBdr>
      <w:divsChild>
        <w:div w:id="1752847352">
          <w:marLeft w:val="547"/>
          <w:marRight w:val="0"/>
          <w:marTop w:val="86"/>
          <w:marBottom w:val="0"/>
          <w:divBdr>
            <w:top w:val="none" w:sz="0" w:space="0" w:color="auto"/>
            <w:left w:val="none" w:sz="0" w:space="0" w:color="auto"/>
            <w:bottom w:val="none" w:sz="0" w:space="0" w:color="auto"/>
            <w:right w:val="none" w:sz="0" w:space="0" w:color="auto"/>
          </w:divBdr>
        </w:div>
        <w:div w:id="692072323">
          <w:marLeft w:val="547"/>
          <w:marRight w:val="0"/>
          <w:marTop w:val="86"/>
          <w:marBottom w:val="0"/>
          <w:divBdr>
            <w:top w:val="none" w:sz="0" w:space="0" w:color="auto"/>
            <w:left w:val="none" w:sz="0" w:space="0" w:color="auto"/>
            <w:bottom w:val="none" w:sz="0" w:space="0" w:color="auto"/>
            <w:right w:val="none" w:sz="0" w:space="0" w:color="auto"/>
          </w:divBdr>
        </w:div>
        <w:div w:id="1902324843">
          <w:marLeft w:val="547"/>
          <w:marRight w:val="0"/>
          <w:marTop w:val="86"/>
          <w:marBottom w:val="0"/>
          <w:divBdr>
            <w:top w:val="none" w:sz="0" w:space="0" w:color="auto"/>
            <w:left w:val="none" w:sz="0" w:space="0" w:color="auto"/>
            <w:bottom w:val="none" w:sz="0" w:space="0" w:color="auto"/>
            <w:right w:val="none" w:sz="0" w:space="0" w:color="auto"/>
          </w:divBdr>
        </w:div>
        <w:div w:id="1587349924">
          <w:marLeft w:val="547"/>
          <w:marRight w:val="0"/>
          <w:marTop w:val="8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6639949">
      <w:bodyDiv w:val="1"/>
      <w:marLeft w:val="0"/>
      <w:marRight w:val="0"/>
      <w:marTop w:val="0"/>
      <w:marBottom w:val="0"/>
      <w:divBdr>
        <w:top w:val="none" w:sz="0" w:space="0" w:color="auto"/>
        <w:left w:val="none" w:sz="0" w:space="0" w:color="auto"/>
        <w:bottom w:val="none" w:sz="0" w:space="0" w:color="auto"/>
        <w:right w:val="none" w:sz="0" w:space="0" w:color="auto"/>
      </w:divBdr>
      <w:divsChild>
        <w:div w:id="1569344100">
          <w:marLeft w:val="547"/>
          <w:marRight w:val="0"/>
          <w:marTop w:val="96"/>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7E922D-125A-4195-8920-8B101E771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Caroline Liang</cp:lastModifiedBy>
  <cp:revision>6</cp:revision>
  <cp:lastPrinted>2007-08-28T02:45:00Z</cp:lastPrinted>
  <dcterms:created xsi:type="dcterms:W3CDTF">2023-10-30T18:05:00Z</dcterms:created>
  <dcterms:modified xsi:type="dcterms:W3CDTF">2023-11-02T12:05:00Z</dcterms:modified>
</cp:coreProperties>
</file>